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B5" w:rsidRDefault="003F5EB5" w:rsidP="003F5EB5">
      <w:pPr>
        <w:pStyle w:val="Default"/>
      </w:pPr>
    </w:p>
    <w:p w:rsidR="003F5EB5" w:rsidRDefault="003F5EB5" w:rsidP="003F5EB5">
      <w:pPr>
        <w:pStyle w:val="Default"/>
        <w:jc w:val="center"/>
        <w:rPr>
          <w:b/>
          <w:bCs/>
          <w:color w:val="4F6228" w:themeColor="accent3" w:themeShade="80"/>
          <w:sz w:val="44"/>
          <w:szCs w:val="44"/>
        </w:rPr>
      </w:pPr>
    </w:p>
    <w:p w:rsidR="003F5EB5" w:rsidRDefault="003F5EB5" w:rsidP="003F5EB5">
      <w:pPr>
        <w:pStyle w:val="Default"/>
        <w:jc w:val="center"/>
        <w:rPr>
          <w:b/>
          <w:bCs/>
          <w:color w:val="4F6228" w:themeColor="accent3" w:themeShade="80"/>
          <w:sz w:val="44"/>
          <w:szCs w:val="44"/>
        </w:rPr>
      </w:pPr>
    </w:p>
    <w:p w:rsidR="003F5EB5" w:rsidRDefault="003F5EB5" w:rsidP="003F5EB5">
      <w:pPr>
        <w:pStyle w:val="Default"/>
        <w:jc w:val="center"/>
        <w:rPr>
          <w:b/>
          <w:bCs/>
          <w:color w:val="4F6228" w:themeColor="accent3" w:themeShade="80"/>
          <w:sz w:val="44"/>
          <w:szCs w:val="44"/>
        </w:rPr>
      </w:pPr>
    </w:p>
    <w:p w:rsidR="003F5EB5" w:rsidRDefault="003F5EB5" w:rsidP="003F5EB5">
      <w:pPr>
        <w:pStyle w:val="Default"/>
        <w:jc w:val="center"/>
        <w:rPr>
          <w:rFonts w:ascii="Arial" w:hAnsi="Arial" w:cs="Arial"/>
          <w:b/>
          <w:bCs/>
          <w:color w:val="auto"/>
          <w:sz w:val="44"/>
          <w:szCs w:val="44"/>
        </w:rPr>
      </w:pPr>
      <w:r>
        <w:rPr>
          <w:rFonts w:ascii="Arial" w:hAnsi="Arial" w:cs="Arial"/>
          <w:b/>
          <w:bCs/>
          <w:color w:val="auto"/>
          <w:sz w:val="44"/>
          <w:szCs w:val="44"/>
        </w:rPr>
        <w:t>SERVICIOS DE SALUD</w:t>
      </w:r>
    </w:p>
    <w:p w:rsidR="003F5EB5" w:rsidRPr="003F5EB5" w:rsidRDefault="003F5EB5" w:rsidP="003F5EB5">
      <w:pPr>
        <w:pStyle w:val="Default"/>
        <w:jc w:val="center"/>
        <w:rPr>
          <w:rFonts w:ascii="Arial" w:hAnsi="Arial" w:cs="Arial"/>
          <w:b/>
          <w:bCs/>
          <w:color w:val="auto"/>
          <w:sz w:val="44"/>
          <w:szCs w:val="44"/>
        </w:rPr>
      </w:pPr>
      <w:r>
        <w:rPr>
          <w:rFonts w:ascii="Arial" w:hAnsi="Arial" w:cs="Arial"/>
          <w:b/>
          <w:bCs/>
          <w:color w:val="auto"/>
          <w:sz w:val="44"/>
          <w:szCs w:val="44"/>
        </w:rPr>
        <w:t xml:space="preserve"> DE SAN LUIS </w:t>
      </w:r>
      <w:r w:rsidRPr="003F5EB5">
        <w:rPr>
          <w:rFonts w:ascii="Arial" w:hAnsi="Arial" w:cs="Arial"/>
          <w:b/>
          <w:bCs/>
          <w:color w:val="auto"/>
          <w:sz w:val="44"/>
          <w:szCs w:val="44"/>
        </w:rPr>
        <w:t>POTOSÍ</w:t>
      </w:r>
    </w:p>
    <w:p w:rsidR="003F5EB5" w:rsidRPr="003F5EB5" w:rsidRDefault="003F5EB5" w:rsidP="003F5EB5">
      <w:pPr>
        <w:pStyle w:val="Default"/>
        <w:rPr>
          <w:rFonts w:ascii="Arial" w:hAnsi="Arial" w:cs="Arial"/>
          <w:color w:val="auto"/>
          <w:sz w:val="44"/>
          <w:szCs w:val="44"/>
        </w:rPr>
      </w:pPr>
      <w:r w:rsidRPr="003F5EB5">
        <w:rPr>
          <w:rFonts w:ascii="Arial" w:hAnsi="Arial" w:cs="Arial"/>
          <w:b/>
          <w:bCs/>
          <w:color w:val="auto"/>
          <w:sz w:val="44"/>
          <w:szCs w:val="44"/>
        </w:rPr>
        <w:t xml:space="preserve"> </w:t>
      </w:r>
    </w:p>
    <w:p w:rsidR="003F5EB5" w:rsidRPr="003F5EB5" w:rsidRDefault="003F5EB5" w:rsidP="003F5EB5">
      <w:pPr>
        <w:pStyle w:val="Default"/>
        <w:rPr>
          <w:rFonts w:ascii="Arial" w:hAnsi="Arial" w:cs="Arial"/>
          <w:b/>
          <w:bCs/>
          <w:color w:val="auto"/>
          <w:sz w:val="44"/>
          <w:szCs w:val="44"/>
        </w:rPr>
      </w:pPr>
    </w:p>
    <w:p w:rsidR="003F5EB5" w:rsidRPr="003F5EB5" w:rsidRDefault="003F5EB5" w:rsidP="003F5EB5">
      <w:pPr>
        <w:pStyle w:val="Default"/>
        <w:jc w:val="center"/>
        <w:rPr>
          <w:rFonts w:ascii="Arial" w:hAnsi="Arial" w:cs="Arial"/>
          <w:color w:val="auto"/>
          <w:sz w:val="44"/>
          <w:szCs w:val="44"/>
        </w:rPr>
      </w:pPr>
      <w:r w:rsidRPr="003F5EB5">
        <w:rPr>
          <w:rFonts w:ascii="Arial" w:hAnsi="Arial" w:cs="Arial"/>
          <w:b/>
          <w:bCs/>
          <w:color w:val="auto"/>
          <w:sz w:val="44"/>
          <w:szCs w:val="44"/>
        </w:rPr>
        <w:t>COORDINACIÓN DE ARCHIVOS</w:t>
      </w:r>
    </w:p>
    <w:p w:rsidR="003F5EB5" w:rsidRPr="003F5EB5" w:rsidRDefault="003F5EB5" w:rsidP="003F5EB5">
      <w:pPr>
        <w:pStyle w:val="Default"/>
        <w:rPr>
          <w:rFonts w:ascii="Arial" w:hAnsi="Arial" w:cs="Arial"/>
          <w:b/>
          <w:bCs/>
          <w:color w:val="auto"/>
          <w:sz w:val="56"/>
          <w:szCs w:val="56"/>
        </w:rPr>
      </w:pPr>
    </w:p>
    <w:p w:rsidR="003F5EB5" w:rsidRPr="003F5EB5" w:rsidRDefault="003F5EB5" w:rsidP="003F5EB5">
      <w:pPr>
        <w:pStyle w:val="Default"/>
        <w:rPr>
          <w:rFonts w:ascii="Arial" w:hAnsi="Arial" w:cs="Arial"/>
          <w:b/>
          <w:bCs/>
          <w:color w:val="auto"/>
          <w:sz w:val="56"/>
          <w:szCs w:val="56"/>
        </w:rPr>
      </w:pPr>
    </w:p>
    <w:p w:rsidR="003F5EB5" w:rsidRPr="003F5EB5" w:rsidRDefault="003F5EB5" w:rsidP="003F5EB5">
      <w:pPr>
        <w:pStyle w:val="Default"/>
        <w:jc w:val="center"/>
        <w:rPr>
          <w:rFonts w:ascii="Arial" w:hAnsi="Arial" w:cs="Arial"/>
          <w:color w:val="auto"/>
          <w:sz w:val="48"/>
          <w:szCs w:val="56"/>
        </w:rPr>
      </w:pPr>
      <w:r w:rsidRPr="003F5EB5">
        <w:rPr>
          <w:rFonts w:ascii="Arial" w:hAnsi="Arial" w:cs="Arial"/>
          <w:b/>
          <w:bCs/>
          <w:color w:val="auto"/>
          <w:sz w:val="48"/>
          <w:szCs w:val="56"/>
        </w:rPr>
        <w:t>PROGRAMA ANUAL DE DESARROLLO</w:t>
      </w:r>
    </w:p>
    <w:p w:rsidR="00BD18C8" w:rsidRDefault="003F5EB5" w:rsidP="003F5EB5">
      <w:pPr>
        <w:pStyle w:val="Default"/>
        <w:jc w:val="center"/>
        <w:rPr>
          <w:rFonts w:ascii="Arial" w:hAnsi="Arial" w:cs="Arial"/>
          <w:b/>
          <w:bCs/>
          <w:color w:val="auto"/>
          <w:sz w:val="48"/>
          <w:szCs w:val="56"/>
        </w:rPr>
      </w:pPr>
      <w:r w:rsidRPr="003F5EB5">
        <w:rPr>
          <w:rFonts w:ascii="Arial" w:hAnsi="Arial" w:cs="Arial"/>
          <w:b/>
          <w:bCs/>
          <w:color w:val="auto"/>
          <w:sz w:val="48"/>
          <w:szCs w:val="56"/>
        </w:rPr>
        <w:t xml:space="preserve">ARCHIVÍSTICO </w:t>
      </w:r>
      <w:r>
        <w:rPr>
          <w:rFonts w:ascii="Arial" w:hAnsi="Arial" w:cs="Arial"/>
          <w:b/>
          <w:bCs/>
          <w:color w:val="auto"/>
          <w:sz w:val="48"/>
          <w:szCs w:val="56"/>
        </w:rPr>
        <w:t xml:space="preserve"> </w:t>
      </w:r>
      <w:r w:rsidRPr="003F5EB5">
        <w:rPr>
          <w:rFonts w:ascii="Arial" w:hAnsi="Arial" w:cs="Arial"/>
          <w:b/>
          <w:bCs/>
          <w:color w:val="auto"/>
          <w:sz w:val="48"/>
          <w:szCs w:val="56"/>
        </w:rPr>
        <w:t>2022</w:t>
      </w:r>
      <w:r>
        <w:rPr>
          <w:rFonts w:ascii="Arial" w:hAnsi="Arial" w:cs="Arial"/>
          <w:b/>
          <w:bCs/>
          <w:color w:val="auto"/>
          <w:sz w:val="48"/>
          <w:szCs w:val="56"/>
        </w:rPr>
        <w:t xml:space="preserve"> </w:t>
      </w:r>
    </w:p>
    <w:p w:rsidR="003F5EB5" w:rsidRDefault="003F5EB5" w:rsidP="003F5EB5">
      <w:pPr>
        <w:pStyle w:val="Default"/>
        <w:jc w:val="center"/>
        <w:rPr>
          <w:rFonts w:ascii="Arial" w:hAnsi="Arial" w:cs="Arial"/>
          <w:b/>
          <w:bCs/>
          <w:color w:val="auto"/>
          <w:sz w:val="48"/>
          <w:szCs w:val="56"/>
        </w:rPr>
      </w:pPr>
    </w:p>
    <w:p w:rsidR="003F5EB5" w:rsidRDefault="003F5EB5" w:rsidP="003F5EB5">
      <w:pPr>
        <w:pStyle w:val="Default"/>
        <w:jc w:val="center"/>
        <w:rPr>
          <w:rFonts w:ascii="Arial" w:hAnsi="Arial" w:cs="Arial"/>
          <w:b/>
          <w:bCs/>
          <w:color w:val="auto"/>
          <w:sz w:val="48"/>
          <w:szCs w:val="56"/>
        </w:rPr>
      </w:pPr>
    </w:p>
    <w:p w:rsidR="003F5EB5" w:rsidRDefault="003F59B7" w:rsidP="003F5EB5">
      <w:pPr>
        <w:pStyle w:val="Default"/>
        <w:jc w:val="center"/>
        <w:rPr>
          <w:rFonts w:ascii="Arial" w:hAnsi="Arial" w:cs="Arial"/>
          <w:b/>
          <w:bCs/>
          <w:color w:val="auto"/>
          <w:sz w:val="48"/>
          <w:szCs w:val="56"/>
        </w:rPr>
      </w:pPr>
      <w:r>
        <w:rPr>
          <w:noProof/>
          <w:lang w:eastAsia="es-MX"/>
        </w:rPr>
        <w:drawing>
          <wp:anchor distT="0" distB="0" distL="114300" distR="114300" simplePos="0" relativeHeight="251659264" behindDoc="1" locked="0" layoutInCell="1" allowOverlap="1" wp14:anchorId="77FBA9EB" wp14:editId="0CB283DA">
            <wp:simplePos x="0" y="0"/>
            <wp:positionH relativeFrom="column">
              <wp:posOffset>55245</wp:posOffset>
            </wp:positionH>
            <wp:positionV relativeFrom="paragraph">
              <wp:posOffset>106187</wp:posOffset>
            </wp:positionV>
            <wp:extent cx="6279263" cy="233172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9263" cy="2331720"/>
                    </a:xfrm>
                    <a:prstGeom prst="rect">
                      <a:avLst/>
                    </a:prstGeom>
                  </pic:spPr>
                </pic:pic>
              </a:graphicData>
            </a:graphic>
            <wp14:sizeRelH relativeFrom="page">
              <wp14:pctWidth>0</wp14:pctWidth>
            </wp14:sizeRelH>
            <wp14:sizeRelV relativeFrom="page">
              <wp14:pctHeight>0</wp14:pctHeight>
            </wp14:sizeRelV>
          </wp:anchor>
        </w:drawing>
      </w:r>
    </w:p>
    <w:p w:rsidR="003F59B7" w:rsidRDefault="003F59B7" w:rsidP="003F5EB5">
      <w:pPr>
        <w:pStyle w:val="Default"/>
        <w:jc w:val="center"/>
        <w:rPr>
          <w:rFonts w:ascii="Arial" w:hAnsi="Arial" w:cs="Arial"/>
          <w:b/>
          <w:bCs/>
          <w:color w:val="auto"/>
          <w:sz w:val="48"/>
          <w:szCs w:val="56"/>
        </w:rPr>
      </w:pPr>
    </w:p>
    <w:p w:rsidR="003F59B7" w:rsidRDefault="003F59B7" w:rsidP="003F5EB5">
      <w:pPr>
        <w:pStyle w:val="Default"/>
        <w:jc w:val="center"/>
        <w:rPr>
          <w:rFonts w:ascii="Arial" w:hAnsi="Arial" w:cs="Arial"/>
          <w:b/>
          <w:bCs/>
          <w:color w:val="auto"/>
          <w:sz w:val="48"/>
          <w:szCs w:val="56"/>
        </w:rPr>
      </w:pPr>
    </w:p>
    <w:p w:rsidR="003F5EB5" w:rsidRDefault="003F5EB5" w:rsidP="003F5EB5">
      <w:pPr>
        <w:pStyle w:val="Default"/>
        <w:jc w:val="center"/>
        <w:rPr>
          <w:rFonts w:ascii="Arial" w:hAnsi="Arial" w:cs="Arial"/>
          <w:b/>
          <w:bCs/>
          <w:color w:val="auto"/>
          <w:sz w:val="48"/>
          <w:szCs w:val="56"/>
        </w:rPr>
      </w:pPr>
    </w:p>
    <w:p w:rsidR="003F5EB5" w:rsidRDefault="003F5EB5" w:rsidP="003F5EB5">
      <w:pPr>
        <w:pStyle w:val="Default"/>
        <w:jc w:val="center"/>
        <w:rPr>
          <w:rFonts w:ascii="Arial" w:hAnsi="Arial" w:cs="Arial"/>
          <w:b/>
          <w:bCs/>
          <w:color w:val="auto"/>
          <w:sz w:val="48"/>
          <w:szCs w:val="56"/>
        </w:rPr>
      </w:pPr>
    </w:p>
    <w:p w:rsidR="003F5EB5" w:rsidRDefault="003F5EB5" w:rsidP="003B79F2">
      <w:pPr>
        <w:pStyle w:val="Default"/>
        <w:rPr>
          <w:rFonts w:ascii="Arial" w:hAnsi="Arial" w:cs="Arial"/>
          <w:b/>
          <w:bCs/>
          <w:color w:val="auto"/>
          <w:sz w:val="48"/>
          <w:szCs w:val="56"/>
        </w:rPr>
      </w:pPr>
    </w:p>
    <w:p w:rsidR="003B79F2" w:rsidRDefault="003B79F2" w:rsidP="003B79F2">
      <w:pPr>
        <w:pStyle w:val="Default"/>
        <w:rPr>
          <w:rFonts w:ascii="Arial" w:hAnsi="Arial" w:cs="Arial"/>
          <w:b/>
          <w:bCs/>
          <w:color w:val="auto"/>
          <w:sz w:val="48"/>
          <w:szCs w:val="56"/>
        </w:rPr>
      </w:pPr>
    </w:p>
    <w:p w:rsidR="003F5EB5" w:rsidRDefault="003F5EB5" w:rsidP="003F5EB5">
      <w:pPr>
        <w:pStyle w:val="Default"/>
        <w:jc w:val="center"/>
        <w:rPr>
          <w:rFonts w:ascii="Arial" w:hAnsi="Arial" w:cs="Arial"/>
          <w:b/>
          <w:bCs/>
          <w:color w:val="auto"/>
          <w:sz w:val="48"/>
          <w:szCs w:val="56"/>
        </w:rPr>
      </w:pPr>
    </w:p>
    <w:p w:rsidR="003F5EB5" w:rsidRDefault="00955C77" w:rsidP="003F5EB5">
      <w:pPr>
        <w:autoSpaceDE w:val="0"/>
        <w:autoSpaceDN w:val="0"/>
        <w:adjustRightInd w:val="0"/>
        <w:spacing w:after="0" w:line="240" w:lineRule="auto"/>
        <w:rPr>
          <w:rFonts w:ascii="Arial" w:hAnsi="Arial" w:cs="Arial"/>
          <w:b/>
          <w:bCs/>
          <w:color w:val="000000"/>
          <w:sz w:val="20"/>
          <w:szCs w:val="20"/>
        </w:rPr>
      </w:pPr>
      <w:r w:rsidRPr="003F5EB5">
        <w:rPr>
          <w:rFonts w:ascii="Arial" w:hAnsi="Arial" w:cs="Arial"/>
          <w:b/>
          <w:bCs/>
          <w:color w:val="000000"/>
          <w:sz w:val="20"/>
          <w:szCs w:val="20"/>
        </w:rPr>
        <w:t xml:space="preserve">CONTENIDO </w:t>
      </w:r>
    </w:p>
    <w:p w:rsidR="00955C77" w:rsidRDefault="00955C77" w:rsidP="003F5EB5">
      <w:pPr>
        <w:autoSpaceDE w:val="0"/>
        <w:autoSpaceDN w:val="0"/>
        <w:adjustRightInd w:val="0"/>
        <w:spacing w:after="0" w:line="240" w:lineRule="auto"/>
        <w:rPr>
          <w:rFonts w:ascii="Arial" w:hAnsi="Arial" w:cs="Arial"/>
          <w:b/>
          <w:bCs/>
          <w:color w:val="000000"/>
          <w:sz w:val="20"/>
          <w:szCs w:val="20"/>
        </w:rPr>
      </w:pPr>
    </w:p>
    <w:p w:rsidR="00955C77" w:rsidRPr="003F5EB5" w:rsidRDefault="00955C77" w:rsidP="003F5EB5">
      <w:pPr>
        <w:autoSpaceDE w:val="0"/>
        <w:autoSpaceDN w:val="0"/>
        <w:adjustRightInd w:val="0"/>
        <w:spacing w:after="0" w:line="240" w:lineRule="auto"/>
        <w:rPr>
          <w:rFonts w:ascii="Arial" w:hAnsi="Arial" w:cs="Arial"/>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19"/>
      </w:tblGrid>
      <w:tr w:rsidR="00955C77" w:rsidRPr="003F5EB5" w:rsidTr="00A259A1">
        <w:trPr>
          <w:trHeight w:val="354"/>
        </w:trPr>
        <w:tc>
          <w:tcPr>
            <w:tcW w:w="10119" w:type="dxa"/>
            <w:shd w:val="clear" w:color="auto" w:fill="FFFFFF" w:themeFill="background1"/>
          </w:tcPr>
          <w:p w:rsidR="00955C77" w:rsidRPr="003F5EB5" w:rsidRDefault="00955C77" w:rsidP="000E3091">
            <w:pPr>
              <w:autoSpaceDE w:val="0"/>
              <w:autoSpaceDN w:val="0"/>
              <w:adjustRightInd w:val="0"/>
              <w:rPr>
                <w:rFonts w:ascii="Arial" w:hAnsi="Arial" w:cs="Arial"/>
                <w:color w:val="000000"/>
                <w:sz w:val="20"/>
                <w:szCs w:val="20"/>
              </w:rPr>
            </w:pPr>
          </w:p>
        </w:tc>
      </w:tr>
      <w:tr w:rsidR="00955C77" w:rsidRPr="00955C77" w:rsidTr="00A259A1">
        <w:trPr>
          <w:trHeight w:val="354"/>
        </w:trPr>
        <w:tc>
          <w:tcPr>
            <w:tcW w:w="10119" w:type="dxa"/>
            <w:shd w:val="clear" w:color="auto" w:fill="FFFFFF" w:themeFill="background1"/>
          </w:tcPr>
          <w:p w:rsidR="00955C77" w:rsidRPr="00955C77" w:rsidRDefault="00C61F48"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I. ELEMENTOS DEL PROGRAMA ANUAL DE DESARROLLO ARCHIVÍ</w:t>
            </w:r>
            <w:r w:rsidRPr="00955C77">
              <w:rPr>
                <w:rFonts w:ascii="Arial" w:hAnsi="Arial" w:cs="Arial"/>
                <w:color w:val="000000"/>
                <w:sz w:val="20"/>
                <w:szCs w:val="20"/>
              </w:rPr>
              <w:t>STICO 2022.........</w:t>
            </w:r>
            <w:r w:rsidR="00A259A1">
              <w:rPr>
                <w:rFonts w:ascii="Arial" w:hAnsi="Arial" w:cs="Arial"/>
                <w:color w:val="000000"/>
                <w:sz w:val="20"/>
                <w:szCs w:val="20"/>
              </w:rPr>
              <w:t>.....................</w:t>
            </w:r>
            <w:r>
              <w:rPr>
                <w:rFonts w:ascii="Arial" w:hAnsi="Arial" w:cs="Arial"/>
                <w:color w:val="000000"/>
                <w:sz w:val="20"/>
                <w:szCs w:val="20"/>
              </w:rPr>
              <w:t>....</w:t>
            </w:r>
            <w:r w:rsidRPr="00955C77">
              <w:rPr>
                <w:rFonts w:ascii="Arial" w:hAnsi="Arial" w:cs="Arial"/>
                <w:color w:val="000000"/>
                <w:sz w:val="20"/>
                <w:szCs w:val="20"/>
              </w:rPr>
              <w:t>.....</w:t>
            </w:r>
            <w:r w:rsidRPr="003F5EB5">
              <w:rPr>
                <w:rFonts w:ascii="Arial" w:hAnsi="Arial" w:cs="Arial"/>
                <w:color w:val="000000"/>
                <w:sz w:val="20"/>
                <w:szCs w:val="20"/>
              </w:rPr>
              <w:t xml:space="preserve"> </w:t>
            </w:r>
            <w:r w:rsidR="009C1A19">
              <w:rPr>
                <w:rFonts w:ascii="Arial" w:hAnsi="Arial" w:cs="Arial"/>
                <w:color w:val="000000"/>
                <w:sz w:val="20"/>
                <w:szCs w:val="20"/>
              </w:rPr>
              <w:t>3</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955C77">
              <w:rPr>
                <w:rFonts w:ascii="Arial" w:hAnsi="Arial" w:cs="Arial"/>
                <w:color w:val="000000"/>
                <w:sz w:val="20"/>
                <w:szCs w:val="20"/>
              </w:rPr>
              <w:t xml:space="preserve">1. Marco </w:t>
            </w:r>
            <w:r w:rsidR="00C61F48">
              <w:rPr>
                <w:rFonts w:ascii="Arial" w:hAnsi="Arial" w:cs="Arial"/>
                <w:color w:val="000000"/>
                <w:sz w:val="20"/>
                <w:szCs w:val="20"/>
              </w:rPr>
              <w:t>de referencia</w:t>
            </w:r>
            <w:r w:rsidRPr="00955C77">
              <w:rPr>
                <w:rFonts w:ascii="Arial" w:hAnsi="Arial" w:cs="Arial"/>
                <w:color w:val="000000"/>
                <w:sz w:val="20"/>
                <w:szCs w:val="20"/>
              </w:rPr>
              <w:t>………………………………………………………………………</w:t>
            </w:r>
            <w:r w:rsidR="00A259A1">
              <w:rPr>
                <w:rFonts w:ascii="Arial" w:hAnsi="Arial" w:cs="Arial"/>
                <w:color w:val="000000"/>
                <w:sz w:val="20"/>
                <w:szCs w:val="20"/>
              </w:rPr>
              <w:t>………………</w:t>
            </w:r>
            <w:r w:rsidRPr="00955C77">
              <w:rPr>
                <w:rFonts w:ascii="Arial" w:hAnsi="Arial" w:cs="Arial"/>
                <w:color w:val="000000"/>
                <w:sz w:val="20"/>
                <w:szCs w:val="20"/>
              </w:rPr>
              <w:t>…</w:t>
            </w:r>
            <w:r>
              <w:rPr>
                <w:rFonts w:ascii="Arial" w:hAnsi="Arial" w:cs="Arial"/>
                <w:color w:val="000000"/>
                <w:sz w:val="20"/>
                <w:szCs w:val="20"/>
              </w:rPr>
              <w:t>…..</w:t>
            </w:r>
            <w:r w:rsidRPr="00955C77">
              <w:rPr>
                <w:rFonts w:ascii="Arial" w:hAnsi="Arial" w:cs="Arial"/>
                <w:color w:val="000000"/>
                <w:sz w:val="20"/>
                <w:szCs w:val="20"/>
              </w:rPr>
              <w:t>……….</w:t>
            </w:r>
            <w:r w:rsidR="009C1A19">
              <w:rPr>
                <w:rFonts w:ascii="Arial" w:hAnsi="Arial" w:cs="Arial"/>
                <w:color w:val="000000"/>
                <w:sz w:val="20"/>
                <w:szCs w:val="20"/>
              </w:rPr>
              <w:t>3</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 xml:space="preserve">2. </w:t>
            </w:r>
            <w:r w:rsidRPr="00955C77">
              <w:rPr>
                <w:rFonts w:ascii="Arial" w:hAnsi="Arial" w:cs="Arial"/>
                <w:color w:val="000000"/>
                <w:sz w:val="20"/>
                <w:szCs w:val="20"/>
              </w:rPr>
              <w:t>Justificación</w:t>
            </w:r>
            <w:r w:rsidR="00C61F48">
              <w:rPr>
                <w:rFonts w:ascii="Arial" w:hAnsi="Arial" w:cs="Arial"/>
                <w:color w:val="000000"/>
                <w:sz w:val="20"/>
                <w:szCs w:val="20"/>
              </w:rPr>
              <w:t>..................</w:t>
            </w:r>
            <w:r w:rsidRPr="00955C77">
              <w:rPr>
                <w:rFonts w:ascii="Arial" w:hAnsi="Arial" w:cs="Arial"/>
                <w:color w:val="000000"/>
                <w:sz w:val="20"/>
                <w:szCs w:val="20"/>
              </w:rPr>
              <w:t>............................................</w:t>
            </w:r>
            <w:r w:rsidR="00C61F48">
              <w:rPr>
                <w:rFonts w:ascii="Arial" w:hAnsi="Arial" w:cs="Arial"/>
                <w:color w:val="000000"/>
                <w:sz w:val="20"/>
                <w:szCs w:val="20"/>
              </w:rPr>
              <w:t>...............................</w:t>
            </w:r>
            <w:r w:rsidRPr="00955C77">
              <w:rPr>
                <w:rFonts w:ascii="Arial" w:hAnsi="Arial" w:cs="Arial"/>
                <w:color w:val="000000"/>
                <w:sz w:val="20"/>
                <w:szCs w:val="20"/>
              </w:rPr>
              <w:t>........</w:t>
            </w:r>
            <w:r w:rsidR="00A259A1">
              <w:rPr>
                <w:rFonts w:ascii="Arial" w:hAnsi="Arial" w:cs="Arial"/>
                <w:color w:val="000000"/>
                <w:sz w:val="20"/>
                <w:szCs w:val="20"/>
              </w:rPr>
              <w:t>.....................</w:t>
            </w:r>
            <w:r w:rsidRPr="00955C77">
              <w:rPr>
                <w:rFonts w:ascii="Arial" w:hAnsi="Arial" w:cs="Arial"/>
                <w:color w:val="000000"/>
                <w:sz w:val="20"/>
                <w:szCs w:val="20"/>
              </w:rPr>
              <w:t xml:space="preserve">............................. </w:t>
            </w:r>
            <w:r w:rsidR="009C1A19">
              <w:rPr>
                <w:rFonts w:ascii="Arial" w:hAnsi="Arial" w:cs="Arial"/>
                <w:color w:val="000000"/>
                <w:sz w:val="20"/>
                <w:szCs w:val="20"/>
              </w:rPr>
              <w:t>3</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955C77">
              <w:rPr>
                <w:rFonts w:ascii="Arial" w:hAnsi="Arial" w:cs="Arial"/>
                <w:color w:val="000000"/>
                <w:sz w:val="20"/>
                <w:szCs w:val="20"/>
              </w:rPr>
              <w:t>3. Objetivo General....................</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9C1A19">
              <w:rPr>
                <w:rFonts w:ascii="Arial" w:hAnsi="Arial" w:cs="Arial"/>
                <w:color w:val="000000"/>
                <w:sz w:val="20"/>
                <w:szCs w:val="20"/>
              </w:rPr>
              <w:t>4</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3.1 Objetivos específicos</w:t>
            </w:r>
            <w:r w:rsidRPr="00955C77">
              <w:rPr>
                <w:rFonts w:ascii="Arial" w:hAnsi="Arial" w:cs="Arial"/>
                <w:color w:val="000000"/>
                <w:sz w:val="20"/>
                <w:szCs w:val="20"/>
              </w:rPr>
              <w:t>…………………..</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9C1A19">
              <w:rPr>
                <w:rFonts w:ascii="Arial" w:hAnsi="Arial" w:cs="Arial"/>
                <w:color w:val="000000"/>
                <w:sz w:val="20"/>
                <w:szCs w:val="20"/>
              </w:rPr>
              <w:t>4</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 xml:space="preserve">4. </w:t>
            </w:r>
            <w:r w:rsidRPr="00955C77">
              <w:rPr>
                <w:rFonts w:ascii="Arial" w:hAnsi="Arial" w:cs="Arial"/>
                <w:color w:val="000000"/>
                <w:sz w:val="20"/>
                <w:szCs w:val="20"/>
              </w:rPr>
              <w:t>Planeación..........................................................</w:t>
            </w:r>
            <w:r w:rsidR="00C61F48">
              <w:rPr>
                <w:rFonts w:ascii="Arial" w:hAnsi="Arial" w:cs="Arial"/>
                <w:color w:val="000000"/>
                <w:sz w:val="20"/>
                <w:szCs w:val="20"/>
              </w:rPr>
              <w:t>...............................</w:t>
            </w:r>
            <w:r w:rsidRPr="00955C77">
              <w:rPr>
                <w:rFonts w:ascii="Arial" w:hAnsi="Arial" w:cs="Arial"/>
                <w:color w:val="000000"/>
                <w:sz w:val="20"/>
                <w:szCs w:val="20"/>
              </w:rPr>
              <w:t>..........................</w:t>
            </w:r>
            <w:r w:rsidR="00A259A1">
              <w:rPr>
                <w:rFonts w:ascii="Arial" w:hAnsi="Arial" w:cs="Arial"/>
                <w:color w:val="000000"/>
                <w:sz w:val="20"/>
                <w:szCs w:val="20"/>
              </w:rPr>
              <w:t>.....................</w:t>
            </w:r>
            <w:r w:rsidRPr="00955C77">
              <w:rPr>
                <w:rFonts w:ascii="Arial" w:hAnsi="Arial" w:cs="Arial"/>
                <w:color w:val="000000"/>
                <w:sz w:val="20"/>
                <w:szCs w:val="20"/>
              </w:rPr>
              <w:t>.................</w:t>
            </w:r>
            <w:r w:rsidRPr="003F5EB5">
              <w:rPr>
                <w:rFonts w:ascii="Arial" w:hAnsi="Arial" w:cs="Arial"/>
                <w:color w:val="000000"/>
                <w:sz w:val="20"/>
                <w:szCs w:val="20"/>
              </w:rPr>
              <w:t xml:space="preserve"> </w:t>
            </w:r>
            <w:r w:rsidR="009C1A19">
              <w:rPr>
                <w:rFonts w:ascii="Arial" w:hAnsi="Arial" w:cs="Arial"/>
                <w:color w:val="000000"/>
                <w:sz w:val="20"/>
                <w:szCs w:val="20"/>
              </w:rPr>
              <w:t>4</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4.1 Requisitos...................................</w:t>
            </w:r>
            <w:r w:rsidRPr="00955C77">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9C1A19">
              <w:rPr>
                <w:rFonts w:ascii="Arial" w:hAnsi="Arial" w:cs="Arial"/>
                <w:color w:val="000000"/>
                <w:sz w:val="20"/>
                <w:szCs w:val="20"/>
              </w:rPr>
              <w:t>4</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4.</w:t>
            </w:r>
            <w:r w:rsidR="00977F0B">
              <w:rPr>
                <w:rFonts w:ascii="Arial" w:hAnsi="Arial" w:cs="Arial"/>
                <w:color w:val="000000"/>
                <w:sz w:val="20"/>
                <w:szCs w:val="20"/>
              </w:rPr>
              <w:t>2</w:t>
            </w:r>
            <w:r w:rsidRPr="003F5EB5">
              <w:rPr>
                <w:rFonts w:ascii="Arial" w:hAnsi="Arial" w:cs="Arial"/>
                <w:color w:val="000000"/>
                <w:sz w:val="20"/>
                <w:szCs w:val="20"/>
              </w:rPr>
              <w:t xml:space="preserve"> Recursos y </w:t>
            </w:r>
            <w:r w:rsidRPr="00955C77">
              <w:rPr>
                <w:rFonts w:ascii="Arial" w:hAnsi="Arial" w:cs="Arial"/>
                <w:color w:val="000000"/>
                <w:sz w:val="20"/>
                <w:szCs w:val="20"/>
              </w:rPr>
              <w:t>costos................</w:t>
            </w:r>
            <w:r w:rsidR="00C61F48">
              <w:rPr>
                <w:rFonts w:ascii="Arial" w:hAnsi="Arial" w:cs="Arial"/>
                <w:color w:val="000000"/>
                <w:sz w:val="20"/>
                <w:szCs w:val="20"/>
              </w:rPr>
              <w:t>...............................</w:t>
            </w:r>
            <w:r w:rsidRPr="00955C77">
              <w:rPr>
                <w:rFonts w:ascii="Arial" w:hAnsi="Arial" w:cs="Arial"/>
                <w:color w:val="000000"/>
                <w:sz w:val="20"/>
                <w:szCs w:val="20"/>
              </w:rPr>
              <w:t>.............................................................</w:t>
            </w:r>
            <w:r w:rsidR="00A259A1">
              <w:rPr>
                <w:rFonts w:ascii="Arial" w:hAnsi="Arial" w:cs="Arial"/>
                <w:color w:val="000000"/>
                <w:sz w:val="20"/>
                <w:szCs w:val="20"/>
              </w:rPr>
              <w:t>.....................</w:t>
            </w:r>
            <w:r w:rsidRPr="00955C77">
              <w:rPr>
                <w:rFonts w:ascii="Arial" w:hAnsi="Arial" w:cs="Arial"/>
                <w:color w:val="000000"/>
                <w:sz w:val="20"/>
                <w:szCs w:val="20"/>
              </w:rPr>
              <w:t xml:space="preserve">.......... </w:t>
            </w:r>
            <w:r w:rsidR="009C1A19">
              <w:rPr>
                <w:rFonts w:ascii="Arial" w:hAnsi="Arial" w:cs="Arial"/>
                <w:color w:val="000000"/>
                <w:sz w:val="20"/>
                <w:szCs w:val="20"/>
              </w:rPr>
              <w:t>5</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9C1A19">
            <w:pPr>
              <w:autoSpaceDE w:val="0"/>
              <w:autoSpaceDN w:val="0"/>
              <w:adjustRightInd w:val="0"/>
              <w:rPr>
                <w:rFonts w:ascii="Arial" w:hAnsi="Arial" w:cs="Arial"/>
                <w:color w:val="000000"/>
                <w:sz w:val="20"/>
                <w:szCs w:val="20"/>
              </w:rPr>
            </w:pPr>
            <w:r w:rsidRPr="003F5EB5">
              <w:rPr>
                <w:rFonts w:ascii="Arial" w:hAnsi="Arial" w:cs="Arial"/>
                <w:color w:val="000000"/>
                <w:sz w:val="20"/>
                <w:szCs w:val="20"/>
              </w:rPr>
              <w:t>4.</w:t>
            </w:r>
            <w:r w:rsidR="00977F0B">
              <w:rPr>
                <w:rFonts w:ascii="Arial" w:hAnsi="Arial" w:cs="Arial"/>
                <w:color w:val="000000"/>
                <w:sz w:val="20"/>
                <w:szCs w:val="20"/>
              </w:rPr>
              <w:t>3</w:t>
            </w:r>
            <w:r w:rsidRPr="003F5EB5">
              <w:rPr>
                <w:rFonts w:ascii="Arial" w:hAnsi="Arial" w:cs="Arial"/>
                <w:color w:val="000000"/>
                <w:sz w:val="20"/>
                <w:szCs w:val="20"/>
              </w:rPr>
              <w:t xml:space="preserve"> Tiempo de implementación. Cronograma de </w:t>
            </w:r>
            <w:r w:rsidRPr="00955C77">
              <w:rPr>
                <w:rFonts w:ascii="Arial" w:hAnsi="Arial" w:cs="Arial"/>
                <w:color w:val="000000"/>
                <w:sz w:val="20"/>
                <w:szCs w:val="20"/>
              </w:rPr>
              <w:t>a</w:t>
            </w:r>
            <w:r w:rsidR="00C61F48">
              <w:rPr>
                <w:rFonts w:ascii="Arial" w:hAnsi="Arial" w:cs="Arial"/>
                <w:color w:val="000000"/>
                <w:sz w:val="20"/>
                <w:szCs w:val="20"/>
              </w:rPr>
              <w:t>ctividades.......</w:t>
            </w:r>
            <w:r w:rsidRPr="00955C77">
              <w:rPr>
                <w:rFonts w:ascii="Arial" w:hAnsi="Arial" w:cs="Arial"/>
                <w:color w:val="000000"/>
                <w:sz w:val="20"/>
                <w:szCs w:val="20"/>
              </w:rPr>
              <w:t>.........................................</w:t>
            </w:r>
            <w:r w:rsidR="00A259A1">
              <w:rPr>
                <w:rFonts w:ascii="Arial" w:hAnsi="Arial" w:cs="Arial"/>
                <w:color w:val="000000"/>
                <w:sz w:val="20"/>
                <w:szCs w:val="20"/>
              </w:rPr>
              <w:t>.....................</w:t>
            </w:r>
            <w:r w:rsidRPr="00955C77">
              <w:rPr>
                <w:rFonts w:ascii="Arial" w:hAnsi="Arial" w:cs="Arial"/>
                <w:color w:val="000000"/>
                <w:sz w:val="20"/>
                <w:szCs w:val="20"/>
              </w:rPr>
              <w:t xml:space="preserve">.......... </w:t>
            </w:r>
            <w:r w:rsidR="009C1A19">
              <w:rPr>
                <w:rFonts w:ascii="Arial" w:hAnsi="Arial" w:cs="Arial"/>
                <w:color w:val="000000"/>
                <w:sz w:val="20"/>
                <w:szCs w:val="20"/>
              </w:rPr>
              <w:t>6</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II. ADMINISTRACIÓN DEL PADA 2021............</w:t>
            </w:r>
            <w:r w:rsidRPr="00955C77">
              <w:rPr>
                <w:rFonts w:ascii="Arial" w:hAnsi="Arial" w:cs="Arial"/>
                <w:color w:val="000000"/>
                <w:sz w:val="20"/>
                <w:szCs w:val="20"/>
              </w:rPr>
              <w:t>....</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6</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1. Planificar las comunicaciones</w:t>
            </w:r>
            <w:r w:rsidRPr="00955C77">
              <w:rPr>
                <w:rFonts w:ascii="Arial" w:hAnsi="Arial" w:cs="Arial"/>
                <w:color w:val="000000"/>
                <w:sz w:val="20"/>
                <w:szCs w:val="20"/>
              </w:rPr>
              <w:t>……..</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6</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1.1 Reportes de avances.........</w:t>
            </w:r>
            <w:r w:rsidRPr="00955C77">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7</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1.2 Control de cambios</w:t>
            </w:r>
            <w:r w:rsidRPr="00955C77">
              <w:rPr>
                <w:rFonts w:ascii="Arial" w:hAnsi="Arial" w:cs="Arial"/>
                <w:color w:val="000000"/>
                <w:sz w:val="20"/>
                <w:szCs w:val="20"/>
              </w:rPr>
              <w:t>……</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7</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1.3 Procedimiento de cambios.</w:t>
            </w:r>
            <w:r w:rsidRPr="00955C77">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8</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 xml:space="preserve">2. Planificar la gestión de </w:t>
            </w:r>
            <w:r w:rsidRPr="00955C77">
              <w:rPr>
                <w:rFonts w:ascii="Arial" w:hAnsi="Arial" w:cs="Arial"/>
                <w:color w:val="000000"/>
                <w:sz w:val="20"/>
                <w:szCs w:val="20"/>
              </w:rPr>
              <w:t>riesgos.................</w:t>
            </w:r>
            <w:r w:rsidR="00C61F48">
              <w:rPr>
                <w:rFonts w:ascii="Arial" w:hAnsi="Arial" w:cs="Arial"/>
                <w:color w:val="000000"/>
                <w:sz w:val="20"/>
                <w:szCs w:val="20"/>
              </w:rPr>
              <w:t>...............................</w:t>
            </w:r>
            <w:r w:rsidRPr="00955C77">
              <w:rPr>
                <w:rFonts w:ascii="Arial" w:hAnsi="Arial" w:cs="Arial"/>
                <w:color w:val="000000"/>
                <w:sz w:val="20"/>
                <w:szCs w:val="20"/>
              </w:rPr>
              <w:t>......................................</w:t>
            </w:r>
            <w:r w:rsidR="00A259A1">
              <w:rPr>
                <w:rFonts w:ascii="Arial" w:hAnsi="Arial" w:cs="Arial"/>
                <w:color w:val="000000"/>
                <w:sz w:val="20"/>
                <w:szCs w:val="20"/>
              </w:rPr>
              <w:t>.....................</w:t>
            </w:r>
            <w:r w:rsidRPr="00955C77">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8</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2.1 Identificación de riesgos</w:t>
            </w:r>
            <w:r w:rsidRPr="00955C77">
              <w:rPr>
                <w:rFonts w:ascii="Arial" w:hAnsi="Arial" w:cs="Arial"/>
                <w:color w:val="000000"/>
                <w:sz w:val="20"/>
                <w:szCs w:val="20"/>
              </w:rPr>
              <w:t>……..</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Pr="003F5EB5">
              <w:rPr>
                <w:rFonts w:ascii="Arial" w:hAnsi="Arial" w:cs="Arial"/>
                <w:color w:val="000000"/>
                <w:sz w:val="20"/>
                <w:szCs w:val="20"/>
              </w:rPr>
              <w:t xml:space="preserve">........... </w:t>
            </w:r>
            <w:r w:rsidR="007E2471">
              <w:rPr>
                <w:rFonts w:ascii="Arial" w:hAnsi="Arial" w:cs="Arial"/>
                <w:color w:val="000000"/>
                <w:sz w:val="20"/>
                <w:szCs w:val="20"/>
              </w:rPr>
              <w:t>8</w:t>
            </w:r>
          </w:p>
        </w:tc>
      </w:tr>
      <w:tr w:rsidR="00955C77" w:rsidRPr="003F5EB5" w:rsidTr="00A259A1">
        <w:trPr>
          <w:trHeight w:val="354"/>
        </w:trPr>
        <w:tc>
          <w:tcPr>
            <w:tcW w:w="10119" w:type="dxa"/>
            <w:shd w:val="clear" w:color="auto" w:fill="FFFFFF" w:themeFill="background1"/>
          </w:tcPr>
          <w:p w:rsidR="00955C77" w:rsidRPr="003F5EB5" w:rsidRDefault="00955C77" w:rsidP="007E2471">
            <w:pPr>
              <w:autoSpaceDE w:val="0"/>
              <w:autoSpaceDN w:val="0"/>
              <w:adjustRightInd w:val="0"/>
              <w:rPr>
                <w:rFonts w:ascii="Arial" w:hAnsi="Arial" w:cs="Arial"/>
                <w:color w:val="000000"/>
                <w:sz w:val="20"/>
                <w:szCs w:val="20"/>
              </w:rPr>
            </w:pPr>
            <w:r w:rsidRPr="003F5EB5">
              <w:rPr>
                <w:rFonts w:ascii="Arial" w:hAnsi="Arial" w:cs="Arial"/>
                <w:color w:val="000000"/>
                <w:sz w:val="20"/>
                <w:szCs w:val="20"/>
              </w:rPr>
              <w:t>2</w:t>
            </w:r>
            <w:r w:rsidR="0027438E">
              <w:rPr>
                <w:rFonts w:ascii="Arial" w:hAnsi="Arial" w:cs="Arial"/>
                <w:color w:val="000000"/>
                <w:sz w:val="20"/>
                <w:szCs w:val="20"/>
              </w:rPr>
              <w:t>2</w:t>
            </w:r>
            <w:r w:rsidRPr="003F5EB5">
              <w:rPr>
                <w:rFonts w:ascii="Arial" w:hAnsi="Arial" w:cs="Arial"/>
                <w:color w:val="000000"/>
                <w:sz w:val="20"/>
                <w:szCs w:val="20"/>
              </w:rPr>
              <w:t xml:space="preserve"> Control de riesgos.....................</w:t>
            </w:r>
            <w:r w:rsidRPr="00955C77">
              <w:rPr>
                <w:rFonts w:ascii="Arial" w:hAnsi="Arial" w:cs="Arial"/>
                <w:color w:val="000000"/>
                <w:sz w:val="20"/>
                <w:szCs w:val="20"/>
              </w:rPr>
              <w:t>.</w:t>
            </w:r>
            <w:r w:rsidRPr="003F5EB5">
              <w:rPr>
                <w:rFonts w:ascii="Arial" w:hAnsi="Arial" w:cs="Arial"/>
                <w:color w:val="000000"/>
                <w:sz w:val="20"/>
                <w:szCs w:val="20"/>
              </w:rPr>
              <w:t>.............</w:t>
            </w:r>
            <w:r w:rsidR="00C61F48">
              <w:rPr>
                <w:rFonts w:ascii="Arial" w:hAnsi="Arial" w:cs="Arial"/>
                <w:color w:val="000000"/>
                <w:sz w:val="20"/>
                <w:szCs w:val="20"/>
              </w:rPr>
              <w:t>..............................</w:t>
            </w:r>
            <w:r w:rsidRPr="003F5EB5">
              <w:rPr>
                <w:rFonts w:ascii="Arial" w:hAnsi="Arial" w:cs="Arial"/>
                <w:color w:val="000000"/>
                <w:sz w:val="20"/>
                <w:szCs w:val="20"/>
              </w:rPr>
              <w:t>...............................................</w:t>
            </w:r>
            <w:r w:rsidR="00A259A1">
              <w:rPr>
                <w:rFonts w:ascii="Arial" w:hAnsi="Arial" w:cs="Arial"/>
                <w:color w:val="000000"/>
                <w:sz w:val="20"/>
                <w:szCs w:val="20"/>
              </w:rPr>
              <w:t>.......................</w:t>
            </w:r>
            <w:r w:rsidR="007E2471">
              <w:rPr>
                <w:rFonts w:ascii="Arial" w:hAnsi="Arial" w:cs="Arial"/>
                <w:color w:val="000000"/>
                <w:sz w:val="20"/>
                <w:szCs w:val="20"/>
              </w:rPr>
              <w:t>......9</w:t>
            </w:r>
            <w:r w:rsidRPr="003F5EB5">
              <w:rPr>
                <w:rFonts w:ascii="Arial" w:hAnsi="Arial" w:cs="Arial"/>
                <w:color w:val="000000"/>
                <w:sz w:val="20"/>
                <w:szCs w:val="20"/>
              </w:rPr>
              <w:t xml:space="preserve"> </w:t>
            </w:r>
          </w:p>
        </w:tc>
      </w:tr>
      <w:tr w:rsidR="00955C77" w:rsidRPr="003F5EB5" w:rsidTr="00A259A1">
        <w:trPr>
          <w:trHeight w:val="354"/>
        </w:trPr>
        <w:tc>
          <w:tcPr>
            <w:tcW w:w="10119" w:type="dxa"/>
            <w:shd w:val="clear" w:color="auto" w:fill="FFFFFF" w:themeFill="background1"/>
          </w:tcPr>
          <w:p w:rsidR="00955C77" w:rsidRPr="003F5EB5" w:rsidRDefault="00955C77" w:rsidP="000E3091">
            <w:pPr>
              <w:pStyle w:val="Default"/>
              <w:rPr>
                <w:rFonts w:ascii="Arial" w:hAnsi="Arial" w:cs="Arial"/>
                <w:b/>
                <w:bCs/>
                <w:color w:val="auto"/>
                <w:sz w:val="20"/>
                <w:szCs w:val="20"/>
              </w:rPr>
            </w:pPr>
            <w:r w:rsidRPr="00955C77">
              <w:rPr>
                <w:rFonts w:ascii="Arial" w:hAnsi="Arial" w:cs="Arial"/>
                <w:sz w:val="20"/>
                <w:szCs w:val="20"/>
              </w:rPr>
              <w:t>III. NORMATIVIDAD.......................................</w:t>
            </w:r>
            <w:r w:rsidR="00C61F48">
              <w:rPr>
                <w:rFonts w:ascii="Arial" w:hAnsi="Arial" w:cs="Arial"/>
                <w:sz w:val="20"/>
                <w:szCs w:val="20"/>
              </w:rPr>
              <w:t>...............................</w:t>
            </w:r>
            <w:r w:rsidRPr="00955C77">
              <w:rPr>
                <w:rFonts w:ascii="Arial" w:hAnsi="Arial" w:cs="Arial"/>
                <w:sz w:val="20"/>
                <w:szCs w:val="20"/>
              </w:rPr>
              <w:t>.........................................</w:t>
            </w:r>
            <w:r w:rsidR="00A259A1">
              <w:rPr>
                <w:rFonts w:ascii="Arial" w:hAnsi="Arial" w:cs="Arial"/>
                <w:sz w:val="20"/>
                <w:szCs w:val="20"/>
              </w:rPr>
              <w:t>.....................</w:t>
            </w:r>
            <w:r w:rsidR="007E2471">
              <w:rPr>
                <w:rFonts w:ascii="Arial" w:hAnsi="Arial" w:cs="Arial"/>
                <w:sz w:val="20"/>
                <w:szCs w:val="20"/>
              </w:rPr>
              <w:t>........ 11</w:t>
            </w:r>
          </w:p>
        </w:tc>
      </w:tr>
    </w:tbl>
    <w:p w:rsidR="003F5EB5" w:rsidRDefault="003F5EB5"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7F0036" w:rsidRDefault="007F0036" w:rsidP="00955C77">
      <w:pPr>
        <w:pStyle w:val="Default"/>
        <w:rPr>
          <w:rFonts w:ascii="Arial" w:hAnsi="Arial" w:cs="Arial"/>
          <w:b/>
          <w:bCs/>
          <w:color w:val="auto"/>
          <w:sz w:val="20"/>
          <w:szCs w:val="20"/>
        </w:rPr>
      </w:pPr>
    </w:p>
    <w:p w:rsidR="007F0036" w:rsidRDefault="007F0036" w:rsidP="00955C77">
      <w:pPr>
        <w:pStyle w:val="Default"/>
        <w:rPr>
          <w:rFonts w:ascii="Arial" w:hAnsi="Arial" w:cs="Arial"/>
          <w:b/>
          <w:bCs/>
          <w:color w:val="auto"/>
          <w:sz w:val="20"/>
          <w:szCs w:val="20"/>
        </w:rPr>
      </w:pPr>
    </w:p>
    <w:p w:rsidR="007F0036" w:rsidRDefault="007F0036" w:rsidP="00955C77">
      <w:pPr>
        <w:pStyle w:val="Default"/>
        <w:rPr>
          <w:rFonts w:ascii="Arial" w:hAnsi="Arial" w:cs="Arial"/>
          <w:b/>
          <w:bCs/>
          <w:color w:val="auto"/>
          <w:sz w:val="20"/>
          <w:szCs w:val="20"/>
        </w:rPr>
      </w:pPr>
    </w:p>
    <w:p w:rsidR="007F0036" w:rsidRDefault="007F0036"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3B79F2" w:rsidRDefault="003B79F2"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C61F48" w:rsidRDefault="00C61F48" w:rsidP="00955C77">
      <w:pPr>
        <w:pStyle w:val="Default"/>
        <w:rPr>
          <w:rFonts w:ascii="Arial" w:hAnsi="Arial" w:cs="Arial"/>
          <w:b/>
          <w:bCs/>
          <w:color w:val="auto"/>
          <w:sz w:val="20"/>
          <w:szCs w:val="20"/>
        </w:rPr>
      </w:pPr>
    </w:p>
    <w:p w:rsidR="00C61F48" w:rsidRPr="00C61F48" w:rsidRDefault="00C61F48" w:rsidP="00C61F48">
      <w:pPr>
        <w:pStyle w:val="Default"/>
        <w:jc w:val="both"/>
        <w:rPr>
          <w:rFonts w:ascii="Arial" w:hAnsi="Arial" w:cs="Arial"/>
          <w:sz w:val="20"/>
          <w:szCs w:val="20"/>
        </w:rPr>
      </w:pPr>
      <w:r w:rsidRPr="00C61F48">
        <w:rPr>
          <w:rFonts w:ascii="Arial" w:hAnsi="Arial" w:cs="Arial"/>
          <w:b/>
          <w:bCs/>
          <w:sz w:val="20"/>
          <w:szCs w:val="20"/>
        </w:rPr>
        <w:t>I. ELEMENTOS DEL PROGRAMA ANUAL</w:t>
      </w:r>
      <w:r w:rsidR="00635858">
        <w:rPr>
          <w:rFonts w:ascii="Arial" w:hAnsi="Arial" w:cs="Arial"/>
          <w:b/>
          <w:bCs/>
          <w:sz w:val="20"/>
          <w:szCs w:val="20"/>
        </w:rPr>
        <w:t xml:space="preserve"> DE DESARROLLO ARCHIVÍSTICO 2022</w:t>
      </w:r>
      <w:r w:rsidRPr="00C61F48">
        <w:rPr>
          <w:rFonts w:ascii="Arial" w:hAnsi="Arial" w:cs="Arial"/>
          <w:b/>
          <w:bCs/>
          <w:sz w:val="20"/>
          <w:szCs w:val="20"/>
        </w:rPr>
        <w:t xml:space="preserve"> </w:t>
      </w:r>
    </w:p>
    <w:p w:rsidR="00C61F48" w:rsidRDefault="00C61F48" w:rsidP="00C61F48">
      <w:pPr>
        <w:pStyle w:val="Default"/>
        <w:jc w:val="both"/>
        <w:rPr>
          <w:rFonts w:ascii="Arial" w:hAnsi="Arial" w:cs="Arial"/>
          <w:i/>
          <w:iCs/>
          <w:sz w:val="20"/>
          <w:szCs w:val="20"/>
        </w:rPr>
      </w:pPr>
    </w:p>
    <w:p w:rsidR="00C61F48" w:rsidRDefault="00C61F48" w:rsidP="003F59B7">
      <w:pPr>
        <w:pStyle w:val="Default"/>
        <w:numPr>
          <w:ilvl w:val="0"/>
          <w:numId w:val="23"/>
        </w:numPr>
        <w:jc w:val="both"/>
        <w:rPr>
          <w:rFonts w:ascii="Arial" w:hAnsi="Arial" w:cs="Arial"/>
          <w:i/>
          <w:iCs/>
          <w:sz w:val="20"/>
          <w:szCs w:val="20"/>
        </w:rPr>
      </w:pPr>
      <w:r w:rsidRPr="00C61F48">
        <w:rPr>
          <w:rFonts w:ascii="Arial" w:hAnsi="Arial" w:cs="Arial"/>
          <w:i/>
          <w:iCs/>
          <w:sz w:val="20"/>
          <w:szCs w:val="20"/>
        </w:rPr>
        <w:t xml:space="preserve">Marco de Referencia </w:t>
      </w:r>
    </w:p>
    <w:p w:rsidR="003F59B7" w:rsidRPr="00C61F48" w:rsidRDefault="003F59B7" w:rsidP="003F59B7">
      <w:pPr>
        <w:pStyle w:val="Default"/>
        <w:ind w:left="360"/>
        <w:jc w:val="both"/>
        <w:rPr>
          <w:rFonts w:ascii="Arial" w:hAnsi="Arial" w:cs="Arial"/>
          <w:sz w:val="20"/>
          <w:szCs w:val="20"/>
        </w:rPr>
      </w:pPr>
    </w:p>
    <w:p w:rsidR="00C61F48" w:rsidRDefault="00C61F48" w:rsidP="00A66978">
      <w:pPr>
        <w:pStyle w:val="Default"/>
        <w:jc w:val="both"/>
        <w:rPr>
          <w:rFonts w:ascii="Arial" w:hAnsi="Arial" w:cs="Arial"/>
          <w:sz w:val="20"/>
          <w:szCs w:val="20"/>
        </w:rPr>
      </w:pPr>
      <w:r>
        <w:rPr>
          <w:rFonts w:ascii="Arial" w:hAnsi="Arial" w:cs="Arial"/>
          <w:sz w:val="20"/>
          <w:szCs w:val="20"/>
        </w:rPr>
        <w:t xml:space="preserve">Los Servicios de Salud de San Luis Potosí, </w:t>
      </w:r>
      <w:r w:rsidRPr="00C61F48">
        <w:rPr>
          <w:rFonts w:ascii="Arial" w:hAnsi="Arial" w:cs="Arial"/>
          <w:sz w:val="20"/>
          <w:szCs w:val="20"/>
        </w:rPr>
        <w:t xml:space="preserve"> tiene</w:t>
      </w:r>
      <w:r>
        <w:rPr>
          <w:rFonts w:ascii="Arial" w:hAnsi="Arial" w:cs="Arial"/>
          <w:sz w:val="20"/>
          <w:szCs w:val="20"/>
        </w:rPr>
        <w:t xml:space="preserve">n como objeto </w:t>
      </w:r>
      <w:r w:rsidR="00583967">
        <w:rPr>
          <w:rFonts w:ascii="Arial" w:hAnsi="Arial" w:cs="Arial"/>
          <w:sz w:val="20"/>
          <w:szCs w:val="20"/>
        </w:rPr>
        <w:t xml:space="preserve">apegarse a las </w:t>
      </w:r>
      <w:r w:rsidRPr="00C61F48">
        <w:rPr>
          <w:rFonts w:ascii="Arial" w:hAnsi="Arial" w:cs="Arial"/>
          <w:sz w:val="20"/>
          <w:szCs w:val="20"/>
        </w:rPr>
        <w:t>disposiciones en materia de archivo</w:t>
      </w:r>
      <w:r w:rsidR="00482C31">
        <w:rPr>
          <w:rFonts w:ascii="Arial" w:hAnsi="Arial" w:cs="Arial"/>
          <w:sz w:val="20"/>
          <w:szCs w:val="20"/>
        </w:rPr>
        <w:t>s</w:t>
      </w:r>
      <w:r w:rsidRPr="00C61F48">
        <w:rPr>
          <w:rFonts w:ascii="Arial" w:hAnsi="Arial" w:cs="Arial"/>
          <w:sz w:val="20"/>
          <w:szCs w:val="20"/>
        </w:rPr>
        <w:t xml:space="preserve">, que contribuya a un adecuado control de la documentación generada, resultados eficientes y mecanismos de control confiables, y contar con un proceso de rendición de cuentas transparente. </w:t>
      </w:r>
    </w:p>
    <w:p w:rsidR="005E6C56" w:rsidRPr="00C61F48" w:rsidRDefault="005E6C56" w:rsidP="00A66978">
      <w:pPr>
        <w:pStyle w:val="Default"/>
        <w:jc w:val="both"/>
        <w:rPr>
          <w:rFonts w:ascii="Arial" w:hAnsi="Arial" w:cs="Arial"/>
          <w:sz w:val="20"/>
          <w:szCs w:val="20"/>
        </w:rPr>
      </w:pPr>
    </w:p>
    <w:p w:rsidR="00C61F48" w:rsidRDefault="005E6C56" w:rsidP="00A66978">
      <w:pPr>
        <w:pStyle w:val="Default"/>
        <w:jc w:val="both"/>
        <w:rPr>
          <w:rFonts w:ascii="Arial" w:hAnsi="Arial" w:cs="Arial"/>
          <w:sz w:val="20"/>
          <w:szCs w:val="20"/>
        </w:rPr>
      </w:pPr>
      <w:r>
        <w:rPr>
          <w:rFonts w:ascii="Arial" w:hAnsi="Arial" w:cs="Arial"/>
          <w:sz w:val="20"/>
          <w:szCs w:val="20"/>
        </w:rPr>
        <w:t>Los Servicios de Salud de San Luis Potosí,</w:t>
      </w:r>
      <w:r w:rsidR="00C61F48" w:rsidRPr="00C61F48">
        <w:rPr>
          <w:rFonts w:ascii="Arial" w:hAnsi="Arial" w:cs="Arial"/>
          <w:sz w:val="20"/>
          <w:szCs w:val="20"/>
        </w:rPr>
        <w:t xml:space="preserve"> actualmente cuenta</w:t>
      </w:r>
      <w:r>
        <w:rPr>
          <w:rFonts w:ascii="Arial" w:hAnsi="Arial" w:cs="Arial"/>
          <w:sz w:val="20"/>
          <w:szCs w:val="20"/>
        </w:rPr>
        <w:t>n</w:t>
      </w:r>
      <w:r w:rsidR="00C61F48" w:rsidRPr="00C61F48">
        <w:rPr>
          <w:rFonts w:ascii="Arial" w:hAnsi="Arial" w:cs="Arial"/>
          <w:sz w:val="20"/>
          <w:szCs w:val="20"/>
        </w:rPr>
        <w:t xml:space="preserve"> con instrumentos de control y consulta archivística, como lo son: el Cuadro General de Clasificación Archivística, el Catálogo de Disposición Documental </w:t>
      </w:r>
      <w:r w:rsidR="00DF3B25">
        <w:rPr>
          <w:rFonts w:ascii="Arial" w:hAnsi="Arial" w:cs="Arial"/>
          <w:sz w:val="20"/>
          <w:szCs w:val="20"/>
        </w:rPr>
        <w:t xml:space="preserve">y </w:t>
      </w:r>
      <w:r>
        <w:rPr>
          <w:rFonts w:ascii="Arial" w:hAnsi="Arial" w:cs="Arial"/>
          <w:sz w:val="20"/>
          <w:szCs w:val="20"/>
        </w:rPr>
        <w:t>la Guía Simple</w:t>
      </w:r>
      <w:r w:rsidR="00655643">
        <w:rPr>
          <w:rFonts w:ascii="Arial" w:hAnsi="Arial" w:cs="Arial"/>
          <w:sz w:val="20"/>
          <w:szCs w:val="20"/>
        </w:rPr>
        <w:t xml:space="preserve"> de Archivos</w:t>
      </w:r>
      <w:r>
        <w:rPr>
          <w:rFonts w:ascii="Arial" w:hAnsi="Arial" w:cs="Arial"/>
          <w:sz w:val="20"/>
          <w:szCs w:val="20"/>
        </w:rPr>
        <w:t xml:space="preserve">, </w:t>
      </w:r>
      <w:r w:rsidR="00C61F48" w:rsidRPr="00C61F48">
        <w:rPr>
          <w:rFonts w:ascii="Arial" w:hAnsi="Arial" w:cs="Arial"/>
          <w:sz w:val="20"/>
          <w:szCs w:val="20"/>
        </w:rPr>
        <w:t>estos instrumentos en su conjunto coadyuvan al manejo y control de los documentos en el archivo de trámite</w:t>
      </w:r>
      <w:r w:rsidR="00655643">
        <w:rPr>
          <w:rFonts w:ascii="Arial" w:hAnsi="Arial" w:cs="Arial"/>
          <w:sz w:val="20"/>
          <w:szCs w:val="20"/>
        </w:rPr>
        <w:t xml:space="preserve"> y concentración.</w:t>
      </w:r>
      <w:r w:rsidR="00C61F48" w:rsidRPr="00C61F48">
        <w:rPr>
          <w:rFonts w:ascii="Arial" w:hAnsi="Arial" w:cs="Arial"/>
          <w:sz w:val="20"/>
          <w:szCs w:val="20"/>
        </w:rPr>
        <w:t xml:space="preserve"> </w:t>
      </w:r>
    </w:p>
    <w:p w:rsidR="005E6C56" w:rsidRPr="00C61F48" w:rsidRDefault="005E6C56" w:rsidP="00A66978">
      <w:pPr>
        <w:pStyle w:val="Default"/>
        <w:jc w:val="both"/>
        <w:rPr>
          <w:rFonts w:ascii="Arial" w:hAnsi="Arial" w:cs="Arial"/>
          <w:sz w:val="20"/>
          <w:szCs w:val="20"/>
        </w:rPr>
      </w:pPr>
    </w:p>
    <w:p w:rsidR="00C61F48" w:rsidRDefault="00C61F48" w:rsidP="00A66978">
      <w:pPr>
        <w:pStyle w:val="Default"/>
        <w:jc w:val="both"/>
        <w:rPr>
          <w:rFonts w:ascii="Arial" w:hAnsi="Arial" w:cs="Arial"/>
          <w:sz w:val="20"/>
          <w:szCs w:val="20"/>
        </w:rPr>
      </w:pPr>
      <w:r w:rsidRPr="00C61F48">
        <w:rPr>
          <w:rFonts w:ascii="Arial" w:hAnsi="Arial" w:cs="Arial"/>
          <w:sz w:val="20"/>
          <w:szCs w:val="20"/>
        </w:rPr>
        <w:t xml:space="preserve">Por lo anterior, </w:t>
      </w:r>
      <w:r w:rsidR="005E6C56">
        <w:rPr>
          <w:rFonts w:ascii="Arial" w:hAnsi="Arial" w:cs="Arial"/>
          <w:sz w:val="20"/>
          <w:szCs w:val="20"/>
        </w:rPr>
        <w:t xml:space="preserve">los Servicios de Salud de San Luis Potosí </w:t>
      </w:r>
      <w:r w:rsidRPr="00C61F48">
        <w:rPr>
          <w:rFonts w:ascii="Arial" w:hAnsi="Arial" w:cs="Arial"/>
          <w:sz w:val="20"/>
          <w:szCs w:val="20"/>
        </w:rPr>
        <w:t>requiere</w:t>
      </w:r>
      <w:r w:rsidR="005E6C56">
        <w:rPr>
          <w:rFonts w:ascii="Arial" w:hAnsi="Arial" w:cs="Arial"/>
          <w:sz w:val="20"/>
          <w:szCs w:val="20"/>
        </w:rPr>
        <w:t>n</w:t>
      </w:r>
      <w:r w:rsidRPr="00C61F48">
        <w:rPr>
          <w:rFonts w:ascii="Arial" w:hAnsi="Arial" w:cs="Arial"/>
          <w:sz w:val="20"/>
          <w:szCs w:val="20"/>
        </w:rPr>
        <w:t xml:space="preserve"> continuar con los trabajos relativos a las transferencias primarias al archivo de concentración, para evitar la acumulación de expedientes en algunos archivos de trámite, a fin de optimizar espacios en el edificio, así como sensibilizar a los servidores públicos en el cumplimiento de la normatividad en la materia. </w:t>
      </w:r>
    </w:p>
    <w:p w:rsidR="005E6C56" w:rsidRPr="00C61F48" w:rsidRDefault="005E6C56" w:rsidP="00A66978">
      <w:pPr>
        <w:pStyle w:val="Default"/>
        <w:jc w:val="both"/>
        <w:rPr>
          <w:rFonts w:ascii="Arial" w:hAnsi="Arial" w:cs="Arial"/>
          <w:sz w:val="20"/>
          <w:szCs w:val="20"/>
        </w:rPr>
      </w:pPr>
    </w:p>
    <w:p w:rsidR="00C61F48" w:rsidRPr="00C61F48" w:rsidRDefault="00C61F48" w:rsidP="00A66978">
      <w:pPr>
        <w:pStyle w:val="Default"/>
        <w:jc w:val="both"/>
        <w:rPr>
          <w:rFonts w:ascii="Arial" w:hAnsi="Arial" w:cs="Arial"/>
          <w:sz w:val="20"/>
          <w:szCs w:val="20"/>
        </w:rPr>
      </w:pPr>
      <w:r w:rsidRPr="00C61F48">
        <w:rPr>
          <w:rFonts w:ascii="Arial" w:hAnsi="Arial" w:cs="Arial"/>
          <w:sz w:val="20"/>
          <w:szCs w:val="20"/>
        </w:rPr>
        <w:t>El Programa Anual d</w:t>
      </w:r>
      <w:r w:rsidR="005E6C56">
        <w:rPr>
          <w:rFonts w:ascii="Arial" w:hAnsi="Arial" w:cs="Arial"/>
          <w:sz w:val="20"/>
          <w:szCs w:val="20"/>
        </w:rPr>
        <w:t>e Desarrollo Archivístico</w:t>
      </w:r>
      <w:r w:rsidRPr="00C61F48">
        <w:rPr>
          <w:rFonts w:ascii="Arial" w:hAnsi="Arial" w:cs="Arial"/>
          <w:sz w:val="20"/>
          <w:szCs w:val="20"/>
        </w:rPr>
        <w:t xml:space="preserve"> 202</w:t>
      </w:r>
      <w:r w:rsidR="005E6C56">
        <w:rPr>
          <w:rFonts w:ascii="Arial" w:hAnsi="Arial" w:cs="Arial"/>
          <w:sz w:val="20"/>
          <w:szCs w:val="20"/>
        </w:rPr>
        <w:t>2</w:t>
      </w:r>
      <w:r w:rsidRPr="00C61F48">
        <w:rPr>
          <w:rFonts w:ascii="Arial" w:hAnsi="Arial" w:cs="Arial"/>
          <w:sz w:val="20"/>
          <w:szCs w:val="20"/>
        </w:rPr>
        <w:t>, establece acciones encaminadas a la actualización, aplicación y observancia de los instrumentos de control y consulta archivística y contar con expedientes actualizados para la rendición de cuent</w:t>
      </w:r>
      <w:r w:rsidR="005E6C56">
        <w:rPr>
          <w:rFonts w:ascii="Arial" w:hAnsi="Arial" w:cs="Arial"/>
          <w:sz w:val="20"/>
          <w:szCs w:val="20"/>
        </w:rPr>
        <w:t>as en la Administración Pública.</w:t>
      </w:r>
    </w:p>
    <w:p w:rsidR="005E6C56" w:rsidRDefault="005E6C56" w:rsidP="00A66978">
      <w:pPr>
        <w:pStyle w:val="Default"/>
        <w:jc w:val="both"/>
        <w:rPr>
          <w:rFonts w:ascii="Arial" w:hAnsi="Arial" w:cs="Arial"/>
          <w:i/>
          <w:iCs/>
          <w:sz w:val="20"/>
          <w:szCs w:val="20"/>
        </w:rPr>
      </w:pPr>
    </w:p>
    <w:p w:rsidR="005E6C56" w:rsidRDefault="005E6C56" w:rsidP="00A66978">
      <w:pPr>
        <w:pStyle w:val="Default"/>
        <w:jc w:val="both"/>
        <w:rPr>
          <w:rFonts w:ascii="Arial" w:hAnsi="Arial" w:cs="Arial"/>
          <w:i/>
          <w:iCs/>
          <w:sz w:val="20"/>
          <w:szCs w:val="20"/>
        </w:rPr>
      </w:pPr>
    </w:p>
    <w:p w:rsidR="003F59B7" w:rsidRDefault="003F59B7" w:rsidP="003F59B7">
      <w:pPr>
        <w:pStyle w:val="Default"/>
        <w:ind w:firstLine="708"/>
        <w:jc w:val="both"/>
        <w:rPr>
          <w:rFonts w:ascii="Arial" w:hAnsi="Arial" w:cs="Arial"/>
          <w:i/>
          <w:iCs/>
          <w:sz w:val="20"/>
          <w:szCs w:val="20"/>
        </w:rPr>
      </w:pPr>
    </w:p>
    <w:p w:rsidR="00C61F48" w:rsidRDefault="00C61F48" w:rsidP="003F59B7">
      <w:pPr>
        <w:pStyle w:val="Default"/>
        <w:numPr>
          <w:ilvl w:val="0"/>
          <w:numId w:val="23"/>
        </w:numPr>
        <w:jc w:val="both"/>
        <w:rPr>
          <w:rFonts w:ascii="Arial" w:hAnsi="Arial" w:cs="Arial"/>
          <w:i/>
          <w:iCs/>
          <w:sz w:val="20"/>
          <w:szCs w:val="20"/>
        </w:rPr>
      </w:pPr>
      <w:r w:rsidRPr="00C61F48">
        <w:rPr>
          <w:rFonts w:ascii="Arial" w:hAnsi="Arial" w:cs="Arial"/>
          <w:i/>
          <w:iCs/>
          <w:sz w:val="20"/>
          <w:szCs w:val="20"/>
        </w:rPr>
        <w:t xml:space="preserve">Justificación </w:t>
      </w:r>
    </w:p>
    <w:p w:rsidR="003F59B7" w:rsidRPr="00C61F48" w:rsidRDefault="003F59B7" w:rsidP="003F59B7">
      <w:pPr>
        <w:pStyle w:val="Default"/>
        <w:ind w:left="360"/>
        <w:jc w:val="both"/>
        <w:rPr>
          <w:rFonts w:ascii="Arial" w:hAnsi="Arial" w:cs="Arial"/>
          <w:sz w:val="20"/>
          <w:szCs w:val="20"/>
        </w:rPr>
      </w:pPr>
    </w:p>
    <w:p w:rsidR="00C61F48" w:rsidRDefault="00C61F48" w:rsidP="00A66978">
      <w:pPr>
        <w:pStyle w:val="Default"/>
        <w:jc w:val="both"/>
        <w:rPr>
          <w:rFonts w:ascii="Arial" w:hAnsi="Arial" w:cs="Arial"/>
          <w:sz w:val="20"/>
          <w:szCs w:val="20"/>
        </w:rPr>
      </w:pPr>
      <w:r w:rsidRPr="00C61F48">
        <w:rPr>
          <w:rFonts w:ascii="Arial" w:hAnsi="Arial" w:cs="Arial"/>
          <w:sz w:val="20"/>
          <w:szCs w:val="20"/>
        </w:rPr>
        <w:t>Para dar cumplimiento al P</w:t>
      </w:r>
      <w:r w:rsidR="005E6C56">
        <w:rPr>
          <w:rFonts w:ascii="Arial" w:hAnsi="Arial" w:cs="Arial"/>
          <w:sz w:val="20"/>
          <w:szCs w:val="20"/>
        </w:rPr>
        <w:t xml:space="preserve">rograma </w:t>
      </w:r>
      <w:r w:rsidRPr="00C61F48">
        <w:rPr>
          <w:rFonts w:ascii="Arial" w:hAnsi="Arial" w:cs="Arial"/>
          <w:sz w:val="20"/>
          <w:szCs w:val="20"/>
        </w:rPr>
        <w:t>A</w:t>
      </w:r>
      <w:r w:rsidR="005E6C56">
        <w:rPr>
          <w:rFonts w:ascii="Arial" w:hAnsi="Arial" w:cs="Arial"/>
          <w:sz w:val="20"/>
          <w:szCs w:val="20"/>
        </w:rPr>
        <w:t xml:space="preserve">nual de </w:t>
      </w:r>
      <w:r w:rsidRPr="00C61F48">
        <w:rPr>
          <w:rFonts w:ascii="Arial" w:hAnsi="Arial" w:cs="Arial"/>
          <w:sz w:val="20"/>
          <w:szCs w:val="20"/>
        </w:rPr>
        <w:t>D</w:t>
      </w:r>
      <w:r w:rsidR="005E6C56">
        <w:rPr>
          <w:rFonts w:ascii="Arial" w:hAnsi="Arial" w:cs="Arial"/>
          <w:sz w:val="20"/>
          <w:szCs w:val="20"/>
        </w:rPr>
        <w:t xml:space="preserve">esarrollo </w:t>
      </w:r>
      <w:r w:rsidR="005E6C56" w:rsidRPr="00C61F48">
        <w:rPr>
          <w:rFonts w:ascii="Arial" w:hAnsi="Arial" w:cs="Arial"/>
          <w:sz w:val="20"/>
          <w:szCs w:val="20"/>
        </w:rPr>
        <w:t>A</w:t>
      </w:r>
      <w:r w:rsidR="005E6C56">
        <w:rPr>
          <w:rFonts w:ascii="Arial" w:hAnsi="Arial" w:cs="Arial"/>
          <w:sz w:val="20"/>
          <w:szCs w:val="20"/>
        </w:rPr>
        <w:t>rchivístico</w:t>
      </w:r>
      <w:r w:rsidRPr="00C61F48">
        <w:rPr>
          <w:rFonts w:ascii="Arial" w:hAnsi="Arial" w:cs="Arial"/>
          <w:sz w:val="20"/>
          <w:szCs w:val="20"/>
        </w:rPr>
        <w:t xml:space="preserve"> 202</w:t>
      </w:r>
      <w:r w:rsidR="005E6C56">
        <w:rPr>
          <w:rFonts w:ascii="Arial" w:hAnsi="Arial" w:cs="Arial"/>
          <w:sz w:val="20"/>
          <w:szCs w:val="20"/>
        </w:rPr>
        <w:t>2</w:t>
      </w:r>
      <w:r w:rsidRPr="00C61F48">
        <w:rPr>
          <w:rFonts w:ascii="Arial" w:hAnsi="Arial" w:cs="Arial"/>
          <w:sz w:val="20"/>
          <w:szCs w:val="20"/>
        </w:rPr>
        <w:t>, se incrementará la coordinación y comunicación con los responsables de los archivos de trámite y con los representantes del Grupo</w:t>
      </w:r>
      <w:r w:rsidR="00DF3B25">
        <w:rPr>
          <w:rFonts w:ascii="Arial" w:hAnsi="Arial" w:cs="Arial"/>
          <w:sz w:val="20"/>
          <w:szCs w:val="20"/>
        </w:rPr>
        <w:t xml:space="preserve"> Interdisciplinario </w:t>
      </w:r>
      <w:r w:rsidR="00655643">
        <w:rPr>
          <w:rFonts w:ascii="Arial" w:hAnsi="Arial" w:cs="Arial"/>
          <w:sz w:val="20"/>
          <w:szCs w:val="20"/>
        </w:rPr>
        <w:t xml:space="preserve">de Archivos </w:t>
      </w:r>
      <w:r w:rsidR="00DF3B25">
        <w:rPr>
          <w:rFonts w:ascii="Arial" w:hAnsi="Arial" w:cs="Arial"/>
          <w:sz w:val="20"/>
          <w:szCs w:val="20"/>
        </w:rPr>
        <w:t>a través de</w:t>
      </w:r>
      <w:r w:rsidRPr="00C61F48">
        <w:rPr>
          <w:rFonts w:ascii="Arial" w:hAnsi="Arial" w:cs="Arial"/>
          <w:sz w:val="20"/>
          <w:szCs w:val="20"/>
        </w:rPr>
        <w:t xml:space="preserve"> Grupo</w:t>
      </w:r>
      <w:r w:rsidR="00DF3B25">
        <w:rPr>
          <w:rFonts w:ascii="Arial" w:hAnsi="Arial" w:cs="Arial"/>
          <w:sz w:val="20"/>
          <w:szCs w:val="20"/>
        </w:rPr>
        <w:t>s</w:t>
      </w:r>
      <w:r w:rsidRPr="00C61F48">
        <w:rPr>
          <w:rFonts w:ascii="Arial" w:hAnsi="Arial" w:cs="Arial"/>
          <w:sz w:val="20"/>
          <w:szCs w:val="20"/>
        </w:rPr>
        <w:t xml:space="preserve"> de Trabajo de Archivo</w:t>
      </w:r>
      <w:r w:rsidR="00655643">
        <w:rPr>
          <w:rFonts w:ascii="Arial" w:hAnsi="Arial" w:cs="Arial"/>
          <w:sz w:val="20"/>
          <w:szCs w:val="20"/>
        </w:rPr>
        <w:t>s</w:t>
      </w:r>
      <w:r w:rsidRPr="00C61F48">
        <w:rPr>
          <w:rFonts w:ascii="Arial" w:hAnsi="Arial" w:cs="Arial"/>
          <w:sz w:val="20"/>
          <w:szCs w:val="20"/>
        </w:rPr>
        <w:t xml:space="preserve">, para propiciar un trabajo conjunto e integral a nivel institucional en los archivos de trámite. </w:t>
      </w:r>
    </w:p>
    <w:p w:rsidR="005E6C56" w:rsidRPr="00C61F48" w:rsidRDefault="005E6C56" w:rsidP="00A66978">
      <w:pPr>
        <w:pStyle w:val="Default"/>
        <w:jc w:val="both"/>
        <w:rPr>
          <w:rFonts w:ascii="Arial" w:hAnsi="Arial" w:cs="Arial"/>
          <w:sz w:val="20"/>
          <w:szCs w:val="20"/>
        </w:rPr>
      </w:pPr>
    </w:p>
    <w:p w:rsidR="00C61F48" w:rsidRDefault="00C61F48" w:rsidP="00A66978">
      <w:pPr>
        <w:pStyle w:val="Default"/>
        <w:jc w:val="both"/>
        <w:rPr>
          <w:rFonts w:ascii="Arial" w:hAnsi="Arial" w:cs="Arial"/>
          <w:sz w:val="20"/>
          <w:szCs w:val="20"/>
        </w:rPr>
      </w:pPr>
      <w:r w:rsidRPr="00C61F48">
        <w:rPr>
          <w:rFonts w:ascii="Arial" w:hAnsi="Arial" w:cs="Arial"/>
          <w:sz w:val="20"/>
          <w:szCs w:val="20"/>
        </w:rPr>
        <w:t xml:space="preserve">Con las acciones del </w:t>
      </w:r>
      <w:r w:rsidR="005E6C56" w:rsidRPr="00C61F48">
        <w:rPr>
          <w:rFonts w:ascii="Arial" w:hAnsi="Arial" w:cs="Arial"/>
          <w:sz w:val="20"/>
          <w:szCs w:val="20"/>
        </w:rPr>
        <w:t>P</w:t>
      </w:r>
      <w:r w:rsidR="005E6C56">
        <w:rPr>
          <w:rFonts w:ascii="Arial" w:hAnsi="Arial" w:cs="Arial"/>
          <w:sz w:val="20"/>
          <w:szCs w:val="20"/>
        </w:rPr>
        <w:t xml:space="preserve">rograma </w:t>
      </w:r>
      <w:r w:rsidR="005E6C56" w:rsidRPr="00C61F48">
        <w:rPr>
          <w:rFonts w:ascii="Arial" w:hAnsi="Arial" w:cs="Arial"/>
          <w:sz w:val="20"/>
          <w:szCs w:val="20"/>
        </w:rPr>
        <w:t>A</w:t>
      </w:r>
      <w:r w:rsidR="005E6C56">
        <w:rPr>
          <w:rFonts w:ascii="Arial" w:hAnsi="Arial" w:cs="Arial"/>
          <w:sz w:val="20"/>
          <w:szCs w:val="20"/>
        </w:rPr>
        <w:t xml:space="preserve">nual de </w:t>
      </w:r>
      <w:r w:rsidR="005E6C56" w:rsidRPr="00C61F48">
        <w:rPr>
          <w:rFonts w:ascii="Arial" w:hAnsi="Arial" w:cs="Arial"/>
          <w:sz w:val="20"/>
          <w:szCs w:val="20"/>
        </w:rPr>
        <w:t>D</w:t>
      </w:r>
      <w:r w:rsidR="005E6C56">
        <w:rPr>
          <w:rFonts w:ascii="Arial" w:hAnsi="Arial" w:cs="Arial"/>
          <w:sz w:val="20"/>
          <w:szCs w:val="20"/>
        </w:rPr>
        <w:t xml:space="preserve">esarrollo </w:t>
      </w:r>
      <w:r w:rsidR="005E6C56" w:rsidRPr="00C61F48">
        <w:rPr>
          <w:rFonts w:ascii="Arial" w:hAnsi="Arial" w:cs="Arial"/>
          <w:sz w:val="20"/>
          <w:szCs w:val="20"/>
        </w:rPr>
        <w:t>A</w:t>
      </w:r>
      <w:r w:rsidR="005E6C56">
        <w:rPr>
          <w:rFonts w:ascii="Arial" w:hAnsi="Arial" w:cs="Arial"/>
          <w:sz w:val="20"/>
          <w:szCs w:val="20"/>
        </w:rPr>
        <w:t>rchivístico</w:t>
      </w:r>
      <w:r w:rsidRPr="00C61F48">
        <w:rPr>
          <w:rFonts w:ascii="Arial" w:hAnsi="Arial" w:cs="Arial"/>
          <w:sz w:val="20"/>
          <w:szCs w:val="20"/>
        </w:rPr>
        <w:t xml:space="preserve"> 202</w:t>
      </w:r>
      <w:r w:rsidR="005E6C56">
        <w:rPr>
          <w:rFonts w:ascii="Arial" w:hAnsi="Arial" w:cs="Arial"/>
          <w:sz w:val="20"/>
          <w:szCs w:val="20"/>
        </w:rPr>
        <w:t>2</w:t>
      </w:r>
      <w:r w:rsidRPr="00C61F48">
        <w:rPr>
          <w:rFonts w:ascii="Arial" w:hAnsi="Arial" w:cs="Arial"/>
          <w:sz w:val="20"/>
          <w:szCs w:val="20"/>
        </w:rPr>
        <w:t xml:space="preserve">, a mediano plazo, se realizará la liberación de espacios físicos de los archivos de trámite, para realizar la transferencia primaria al archivo de concentración; de conformidad con los procesos archivísticos que deberán realizar las unidades administrativas, aplicando y observando lo dispuesto en el </w:t>
      </w:r>
      <w:r w:rsidR="005E6C56" w:rsidRPr="00C61F48">
        <w:rPr>
          <w:rFonts w:ascii="Arial" w:hAnsi="Arial" w:cs="Arial"/>
          <w:sz w:val="20"/>
          <w:szCs w:val="20"/>
        </w:rPr>
        <w:t>C</w:t>
      </w:r>
      <w:r w:rsidR="005E6C56">
        <w:rPr>
          <w:rFonts w:ascii="Arial" w:hAnsi="Arial" w:cs="Arial"/>
          <w:sz w:val="20"/>
          <w:szCs w:val="20"/>
        </w:rPr>
        <w:t>atalogo de Disposición Documental</w:t>
      </w:r>
      <w:r w:rsidRPr="00C61F48">
        <w:rPr>
          <w:rFonts w:ascii="Arial" w:hAnsi="Arial" w:cs="Arial"/>
          <w:sz w:val="20"/>
          <w:szCs w:val="20"/>
        </w:rPr>
        <w:t>.</w:t>
      </w:r>
    </w:p>
    <w:p w:rsidR="00C40541" w:rsidRDefault="00C40541" w:rsidP="00A66978">
      <w:pPr>
        <w:pStyle w:val="Default"/>
        <w:jc w:val="both"/>
        <w:rPr>
          <w:rFonts w:ascii="Arial" w:hAnsi="Arial" w:cs="Arial"/>
          <w:sz w:val="20"/>
          <w:szCs w:val="20"/>
        </w:rPr>
      </w:pPr>
    </w:p>
    <w:p w:rsidR="00C40541" w:rsidRPr="007B299E" w:rsidRDefault="007B299E" w:rsidP="00A66978">
      <w:pPr>
        <w:pStyle w:val="Default"/>
        <w:jc w:val="both"/>
        <w:rPr>
          <w:rFonts w:ascii="Arial" w:hAnsi="Arial" w:cs="Arial"/>
          <w:sz w:val="20"/>
          <w:szCs w:val="20"/>
        </w:rPr>
      </w:pPr>
      <w:r>
        <w:rPr>
          <w:rFonts w:ascii="Arial" w:hAnsi="Arial" w:cs="Arial"/>
          <w:sz w:val="20"/>
          <w:szCs w:val="20"/>
        </w:rPr>
        <w:t xml:space="preserve">Con el </w:t>
      </w:r>
      <w:r w:rsidR="005E6C56" w:rsidRPr="007B299E">
        <w:rPr>
          <w:rFonts w:ascii="Arial" w:hAnsi="Arial" w:cs="Arial"/>
          <w:sz w:val="20"/>
          <w:szCs w:val="20"/>
        </w:rPr>
        <w:t xml:space="preserve">Programa Anual de Desarrollo Archivístico </w:t>
      </w:r>
      <w:r w:rsidR="00C40541" w:rsidRPr="007B299E">
        <w:rPr>
          <w:rFonts w:ascii="Arial" w:hAnsi="Arial" w:cs="Arial"/>
          <w:sz w:val="20"/>
          <w:szCs w:val="20"/>
        </w:rPr>
        <w:t>202</w:t>
      </w:r>
      <w:r w:rsidR="005E6C56" w:rsidRPr="007B299E">
        <w:rPr>
          <w:rFonts w:ascii="Arial" w:hAnsi="Arial" w:cs="Arial"/>
          <w:sz w:val="20"/>
          <w:szCs w:val="20"/>
        </w:rPr>
        <w:t>2</w:t>
      </w:r>
      <w:r w:rsidR="00C40541" w:rsidRPr="007B299E">
        <w:rPr>
          <w:rFonts w:ascii="Arial" w:hAnsi="Arial" w:cs="Arial"/>
          <w:sz w:val="20"/>
          <w:szCs w:val="20"/>
        </w:rPr>
        <w:t xml:space="preserve">, se contará con los siguientes beneficios: </w:t>
      </w:r>
    </w:p>
    <w:p w:rsidR="007B299E" w:rsidRDefault="007B299E" w:rsidP="007B299E">
      <w:pPr>
        <w:pStyle w:val="Default"/>
        <w:spacing w:after="137"/>
        <w:jc w:val="both"/>
        <w:rPr>
          <w:rFonts w:ascii="Arial" w:hAnsi="Arial" w:cs="Arial"/>
          <w:sz w:val="20"/>
          <w:szCs w:val="22"/>
        </w:rPr>
      </w:pPr>
    </w:p>
    <w:p w:rsidR="00C40541" w:rsidRPr="007B299E" w:rsidRDefault="00C40541" w:rsidP="007B299E">
      <w:pPr>
        <w:pStyle w:val="Default"/>
        <w:numPr>
          <w:ilvl w:val="0"/>
          <w:numId w:val="24"/>
        </w:numPr>
        <w:spacing w:after="137"/>
        <w:jc w:val="both"/>
        <w:rPr>
          <w:rFonts w:ascii="Arial" w:hAnsi="Arial" w:cs="Arial"/>
          <w:sz w:val="20"/>
          <w:szCs w:val="22"/>
        </w:rPr>
      </w:pPr>
      <w:r w:rsidRPr="007B299E">
        <w:rPr>
          <w:rFonts w:ascii="Arial" w:hAnsi="Arial" w:cs="Arial"/>
          <w:sz w:val="20"/>
          <w:szCs w:val="22"/>
        </w:rPr>
        <w:t xml:space="preserve">Cumplir con la normatividad en materia archivística. </w:t>
      </w:r>
    </w:p>
    <w:p w:rsidR="00C40541" w:rsidRPr="007B299E" w:rsidRDefault="00C40541" w:rsidP="007B299E">
      <w:pPr>
        <w:pStyle w:val="Default"/>
        <w:numPr>
          <w:ilvl w:val="0"/>
          <w:numId w:val="24"/>
        </w:numPr>
        <w:spacing w:after="137"/>
        <w:jc w:val="both"/>
        <w:rPr>
          <w:rFonts w:ascii="Arial" w:hAnsi="Arial" w:cs="Arial"/>
          <w:sz w:val="20"/>
          <w:szCs w:val="22"/>
        </w:rPr>
      </w:pPr>
      <w:r w:rsidRPr="007B299E">
        <w:rPr>
          <w:rFonts w:ascii="Arial" w:hAnsi="Arial" w:cs="Arial"/>
          <w:sz w:val="20"/>
          <w:szCs w:val="22"/>
        </w:rPr>
        <w:t xml:space="preserve">Contar con archivos organizados, controlados y actualizados. </w:t>
      </w:r>
    </w:p>
    <w:p w:rsidR="00C40541" w:rsidRPr="007B299E" w:rsidRDefault="00C40541" w:rsidP="007B299E">
      <w:pPr>
        <w:pStyle w:val="Default"/>
        <w:numPr>
          <w:ilvl w:val="0"/>
          <w:numId w:val="24"/>
        </w:numPr>
        <w:spacing w:after="137"/>
        <w:jc w:val="both"/>
        <w:rPr>
          <w:rFonts w:ascii="Arial" w:hAnsi="Arial" w:cs="Arial"/>
          <w:sz w:val="20"/>
          <w:szCs w:val="22"/>
        </w:rPr>
      </w:pPr>
      <w:r w:rsidRPr="007B299E">
        <w:rPr>
          <w:rFonts w:ascii="Arial" w:hAnsi="Arial" w:cs="Arial"/>
          <w:sz w:val="20"/>
          <w:szCs w:val="22"/>
        </w:rPr>
        <w:t xml:space="preserve">Contar con procesos archivísticos regulados y ejecutados sistemáticamente. </w:t>
      </w:r>
    </w:p>
    <w:p w:rsidR="00C40541" w:rsidRPr="007B299E" w:rsidRDefault="00C40541" w:rsidP="007B299E">
      <w:pPr>
        <w:pStyle w:val="Default"/>
        <w:numPr>
          <w:ilvl w:val="0"/>
          <w:numId w:val="24"/>
        </w:numPr>
        <w:spacing w:after="137"/>
        <w:ind w:right="-1"/>
        <w:jc w:val="both"/>
        <w:rPr>
          <w:rFonts w:ascii="Arial" w:hAnsi="Arial" w:cs="Arial"/>
          <w:sz w:val="20"/>
          <w:szCs w:val="22"/>
        </w:rPr>
      </w:pPr>
      <w:r w:rsidRPr="007B299E">
        <w:rPr>
          <w:rFonts w:ascii="Arial" w:hAnsi="Arial" w:cs="Arial"/>
          <w:sz w:val="20"/>
          <w:szCs w:val="22"/>
        </w:rPr>
        <w:t>Favorecer el cumplimiento del princip</w:t>
      </w:r>
      <w:r w:rsidR="005E6C56" w:rsidRPr="007B299E">
        <w:rPr>
          <w:rFonts w:ascii="Arial" w:hAnsi="Arial" w:cs="Arial"/>
          <w:sz w:val="20"/>
          <w:szCs w:val="22"/>
        </w:rPr>
        <w:t xml:space="preserve">io de acceso a la información, la </w:t>
      </w:r>
      <w:r w:rsidRPr="007B299E">
        <w:rPr>
          <w:rFonts w:ascii="Arial" w:hAnsi="Arial" w:cs="Arial"/>
          <w:sz w:val="20"/>
          <w:szCs w:val="22"/>
        </w:rPr>
        <w:t xml:space="preserve">transparencia y la rendición de cuentas. </w:t>
      </w:r>
    </w:p>
    <w:p w:rsidR="00C40541" w:rsidRPr="007B299E" w:rsidRDefault="00C40541" w:rsidP="007B299E">
      <w:pPr>
        <w:pStyle w:val="Default"/>
        <w:numPr>
          <w:ilvl w:val="0"/>
          <w:numId w:val="24"/>
        </w:numPr>
        <w:spacing w:after="137"/>
        <w:jc w:val="both"/>
        <w:rPr>
          <w:rFonts w:ascii="Arial" w:hAnsi="Arial" w:cs="Arial"/>
          <w:sz w:val="20"/>
          <w:szCs w:val="22"/>
        </w:rPr>
      </w:pPr>
      <w:r w:rsidRPr="007B299E">
        <w:rPr>
          <w:rFonts w:ascii="Arial" w:hAnsi="Arial" w:cs="Arial"/>
          <w:sz w:val="20"/>
          <w:szCs w:val="22"/>
        </w:rPr>
        <w:t xml:space="preserve">Fomentar la obligación de integrar, de manera adecuada y continua, los documentos en expedientes. </w:t>
      </w:r>
    </w:p>
    <w:p w:rsidR="00C40541" w:rsidRPr="007B299E" w:rsidRDefault="00C40541" w:rsidP="007B299E">
      <w:pPr>
        <w:pStyle w:val="Default"/>
        <w:numPr>
          <w:ilvl w:val="0"/>
          <w:numId w:val="24"/>
        </w:numPr>
        <w:spacing w:after="137"/>
        <w:jc w:val="both"/>
        <w:rPr>
          <w:rFonts w:ascii="Arial" w:hAnsi="Arial" w:cs="Arial"/>
          <w:sz w:val="20"/>
          <w:szCs w:val="22"/>
        </w:rPr>
      </w:pPr>
      <w:r w:rsidRPr="007B299E">
        <w:rPr>
          <w:rFonts w:ascii="Arial" w:hAnsi="Arial" w:cs="Arial"/>
          <w:sz w:val="20"/>
          <w:szCs w:val="22"/>
        </w:rPr>
        <w:t xml:space="preserve">Reutilizar los espacios liberados para el resguardo de los expedientes. </w:t>
      </w:r>
    </w:p>
    <w:p w:rsidR="005E6C56" w:rsidRPr="005E6C56" w:rsidRDefault="005E6C56" w:rsidP="005E6C56">
      <w:pPr>
        <w:pStyle w:val="Default"/>
        <w:spacing w:after="137"/>
        <w:rPr>
          <w:sz w:val="22"/>
          <w:szCs w:val="22"/>
        </w:rPr>
      </w:pPr>
    </w:p>
    <w:p w:rsidR="00C40541" w:rsidRPr="003F59B7" w:rsidRDefault="00C40541" w:rsidP="003F59B7">
      <w:pPr>
        <w:pStyle w:val="Default"/>
        <w:numPr>
          <w:ilvl w:val="0"/>
          <w:numId w:val="23"/>
        </w:numPr>
        <w:jc w:val="both"/>
        <w:rPr>
          <w:rFonts w:ascii="Arial" w:hAnsi="Arial" w:cs="Arial"/>
          <w:i/>
          <w:iCs/>
          <w:sz w:val="20"/>
          <w:szCs w:val="20"/>
        </w:rPr>
      </w:pPr>
      <w:r w:rsidRPr="003F59B7">
        <w:rPr>
          <w:rFonts w:ascii="Arial" w:hAnsi="Arial" w:cs="Arial"/>
          <w:i/>
          <w:iCs/>
          <w:sz w:val="20"/>
          <w:szCs w:val="20"/>
        </w:rPr>
        <w:t xml:space="preserve">Objetivo General </w:t>
      </w:r>
    </w:p>
    <w:p w:rsidR="003F59B7" w:rsidRPr="003F59B7" w:rsidRDefault="003F59B7" w:rsidP="003F59B7">
      <w:pPr>
        <w:pStyle w:val="Default"/>
        <w:ind w:left="720"/>
        <w:jc w:val="both"/>
        <w:rPr>
          <w:rFonts w:ascii="Arial" w:hAnsi="Arial" w:cs="Arial"/>
          <w:sz w:val="20"/>
          <w:szCs w:val="20"/>
        </w:rPr>
      </w:pPr>
    </w:p>
    <w:p w:rsidR="00C40541" w:rsidRPr="003F59B7" w:rsidRDefault="005E6C56" w:rsidP="00A66978">
      <w:pPr>
        <w:pStyle w:val="Default"/>
        <w:jc w:val="both"/>
        <w:rPr>
          <w:rFonts w:ascii="Arial" w:hAnsi="Arial" w:cs="Arial"/>
          <w:sz w:val="20"/>
          <w:szCs w:val="20"/>
        </w:rPr>
      </w:pPr>
      <w:r w:rsidRPr="003F59B7">
        <w:rPr>
          <w:rFonts w:ascii="Arial" w:hAnsi="Arial" w:cs="Arial"/>
          <w:sz w:val="20"/>
          <w:szCs w:val="20"/>
        </w:rPr>
        <w:t xml:space="preserve">Programa Anual de Desarrollo Archivístico </w:t>
      </w:r>
      <w:r w:rsidR="00C40541" w:rsidRPr="003F59B7">
        <w:rPr>
          <w:rFonts w:ascii="Arial" w:hAnsi="Arial" w:cs="Arial"/>
          <w:sz w:val="20"/>
          <w:szCs w:val="20"/>
        </w:rPr>
        <w:t>202</w:t>
      </w:r>
      <w:r w:rsidRPr="003F59B7">
        <w:rPr>
          <w:rFonts w:ascii="Arial" w:hAnsi="Arial" w:cs="Arial"/>
          <w:sz w:val="20"/>
          <w:szCs w:val="20"/>
        </w:rPr>
        <w:t>2</w:t>
      </w:r>
      <w:r w:rsidR="00C40541" w:rsidRPr="003F59B7">
        <w:rPr>
          <w:rFonts w:ascii="Arial" w:hAnsi="Arial" w:cs="Arial"/>
          <w:sz w:val="20"/>
          <w:szCs w:val="20"/>
        </w:rPr>
        <w:t xml:space="preserve"> es un documento de planeación para la organización de los archivos, mediante los procesos archivísticos de clasificación de expedie</w:t>
      </w:r>
      <w:r w:rsidR="00A475B6">
        <w:rPr>
          <w:rFonts w:ascii="Arial" w:hAnsi="Arial" w:cs="Arial"/>
          <w:sz w:val="20"/>
          <w:szCs w:val="20"/>
        </w:rPr>
        <w:t xml:space="preserve">ntes, transferencias primarias, secundarias y </w:t>
      </w:r>
      <w:r w:rsidR="00C40541" w:rsidRPr="003F59B7">
        <w:rPr>
          <w:rFonts w:ascii="Arial" w:hAnsi="Arial" w:cs="Arial"/>
          <w:sz w:val="20"/>
          <w:szCs w:val="20"/>
        </w:rPr>
        <w:t xml:space="preserve">bajas documentales, de conformidad a lo establecido en los instrumentos de control y consulta archivística. </w:t>
      </w:r>
    </w:p>
    <w:p w:rsidR="005E6C56" w:rsidRPr="003F59B7" w:rsidRDefault="005E6C56" w:rsidP="00A66978">
      <w:pPr>
        <w:pStyle w:val="Default"/>
        <w:jc w:val="both"/>
        <w:rPr>
          <w:rFonts w:ascii="Arial" w:hAnsi="Arial" w:cs="Arial"/>
          <w:sz w:val="20"/>
          <w:szCs w:val="20"/>
        </w:rPr>
      </w:pPr>
    </w:p>
    <w:p w:rsidR="003F59B7" w:rsidRPr="003F59B7" w:rsidRDefault="003F59B7" w:rsidP="00A66978">
      <w:pPr>
        <w:pStyle w:val="Default"/>
        <w:jc w:val="both"/>
        <w:rPr>
          <w:rFonts w:ascii="Arial" w:hAnsi="Arial" w:cs="Arial"/>
          <w:sz w:val="20"/>
          <w:szCs w:val="20"/>
        </w:rPr>
      </w:pPr>
    </w:p>
    <w:p w:rsidR="003F59B7" w:rsidRDefault="00C40541" w:rsidP="003F59B7">
      <w:pPr>
        <w:pStyle w:val="Default"/>
        <w:numPr>
          <w:ilvl w:val="1"/>
          <w:numId w:val="23"/>
        </w:numPr>
        <w:jc w:val="both"/>
        <w:rPr>
          <w:rFonts w:ascii="Arial" w:hAnsi="Arial" w:cs="Arial"/>
          <w:sz w:val="20"/>
          <w:szCs w:val="20"/>
        </w:rPr>
      </w:pPr>
      <w:r w:rsidRPr="003F59B7">
        <w:rPr>
          <w:rFonts w:ascii="Arial" w:hAnsi="Arial" w:cs="Arial"/>
          <w:sz w:val="20"/>
          <w:szCs w:val="20"/>
        </w:rPr>
        <w:t xml:space="preserve">Objetivos específicos </w:t>
      </w:r>
    </w:p>
    <w:p w:rsidR="000005B3" w:rsidRPr="003F59B7" w:rsidRDefault="000005B3" w:rsidP="000005B3">
      <w:pPr>
        <w:pStyle w:val="Default"/>
        <w:ind w:left="1082"/>
        <w:jc w:val="both"/>
        <w:rPr>
          <w:rFonts w:ascii="Arial" w:hAnsi="Arial" w:cs="Arial"/>
          <w:sz w:val="20"/>
          <w:szCs w:val="20"/>
        </w:rPr>
      </w:pPr>
    </w:p>
    <w:p w:rsidR="00C40541" w:rsidRPr="003F59B7" w:rsidRDefault="00C40541" w:rsidP="007B299E">
      <w:pPr>
        <w:pStyle w:val="Default"/>
        <w:numPr>
          <w:ilvl w:val="0"/>
          <w:numId w:val="25"/>
        </w:numPr>
        <w:spacing w:after="135"/>
        <w:jc w:val="both"/>
        <w:rPr>
          <w:rFonts w:ascii="Arial" w:hAnsi="Arial" w:cs="Arial"/>
          <w:sz w:val="20"/>
          <w:szCs w:val="20"/>
        </w:rPr>
      </w:pPr>
      <w:r w:rsidRPr="003F59B7">
        <w:rPr>
          <w:rFonts w:ascii="Arial" w:hAnsi="Arial" w:cs="Arial"/>
          <w:sz w:val="20"/>
          <w:szCs w:val="20"/>
        </w:rPr>
        <w:t>Cumplir con las mejores prácticas archivísticas que aseguren homogeneidad en los pro</w:t>
      </w:r>
      <w:r w:rsidR="005E6C56" w:rsidRPr="003F59B7">
        <w:rPr>
          <w:rFonts w:ascii="Arial" w:hAnsi="Arial" w:cs="Arial"/>
          <w:sz w:val="20"/>
          <w:szCs w:val="20"/>
        </w:rPr>
        <w:t>cesos archivísticos dentro de los Servicios de Salud de San Luis Potosí</w:t>
      </w:r>
      <w:r w:rsidRPr="003F59B7">
        <w:rPr>
          <w:rFonts w:ascii="Arial" w:hAnsi="Arial" w:cs="Arial"/>
          <w:sz w:val="20"/>
          <w:szCs w:val="20"/>
        </w:rPr>
        <w:t xml:space="preserve">. </w:t>
      </w:r>
    </w:p>
    <w:p w:rsidR="00C40541" w:rsidRPr="003F59B7" w:rsidRDefault="00C40541" w:rsidP="007B299E">
      <w:pPr>
        <w:pStyle w:val="Default"/>
        <w:numPr>
          <w:ilvl w:val="0"/>
          <w:numId w:val="25"/>
        </w:numPr>
        <w:spacing w:after="135"/>
        <w:jc w:val="both"/>
        <w:rPr>
          <w:rFonts w:ascii="Arial" w:hAnsi="Arial" w:cs="Arial"/>
          <w:sz w:val="20"/>
          <w:szCs w:val="20"/>
        </w:rPr>
      </w:pPr>
      <w:r w:rsidRPr="003F59B7">
        <w:rPr>
          <w:rFonts w:ascii="Arial" w:hAnsi="Arial" w:cs="Arial"/>
          <w:sz w:val="20"/>
          <w:szCs w:val="20"/>
        </w:rPr>
        <w:t xml:space="preserve">Identificar y clasificar </w:t>
      </w:r>
      <w:r w:rsidR="005E6C56" w:rsidRPr="003F59B7">
        <w:rPr>
          <w:rFonts w:ascii="Arial" w:hAnsi="Arial" w:cs="Arial"/>
          <w:sz w:val="20"/>
          <w:szCs w:val="20"/>
        </w:rPr>
        <w:t>los</w:t>
      </w:r>
      <w:r w:rsidRPr="003F59B7">
        <w:rPr>
          <w:rFonts w:ascii="Arial" w:hAnsi="Arial" w:cs="Arial"/>
          <w:sz w:val="20"/>
          <w:szCs w:val="20"/>
        </w:rPr>
        <w:t xml:space="preserve"> expedientes activos en los archivos de trámite, alineados con el cuadro general de clasificación archivística y el C</w:t>
      </w:r>
      <w:r w:rsidR="005E6C56" w:rsidRPr="003F59B7">
        <w:rPr>
          <w:rFonts w:ascii="Arial" w:hAnsi="Arial" w:cs="Arial"/>
          <w:sz w:val="20"/>
          <w:szCs w:val="20"/>
        </w:rPr>
        <w:t>atálogo de Disposición Documental</w:t>
      </w:r>
      <w:r w:rsidRPr="003F59B7">
        <w:rPr>
          <w:rFonts w:ascii="Arial" w:hAnsi="Arial" w:cs="Arial"/>
          <w:sz w:val="20"/>
          <w:szCs w:val="20"/>
        </w:rPr>
        <w:t xml:space="preserve">, lo que permitirá actualizar el inventario por expedientes y la guía simple de archivos. </w:t>
      </w:r>
    </w:p>
    <w:p w:rsidR="00C40541" w:rsidRPr="003F59B7" w:rsidRDefault="00C40541" w:rsidP="007B299E">
      <w:pPr>
        <w:pStyle w:val="Default"/>
        <w:numPr>
          <w:ilvl w:val="0"/>
          <w:numId w:val="25"/>
        </w:numPr>
        <w:jc w:val="both"/>
        <w:rPr>
          <w:rFonts w:ascii="Arial" w:hAnsi="Arial" w:cs="Arial"/>
          <w:sz w:val="20"/>
          <w:szCs w:val="20"/>
        </w:rPr>
      </w:pPr>
      <w:r w:rsidRPr="003F59B7">
        <w:rPr>
          <w:rFonts w:ascii="Arial" w:hAnsi="Arial" w:cs="Arial"/>
          <w:sz w:val="20"/>
          <w:szCs w:val="20"/>
        </w:rPr>
        <w:t xml:space="preserve">Atender las solicitudes de asesorías a los responsables y enlaces de archivo en los procesos archivísticos, a través del Grupo </w:t>
      </w:r>
      <w:r w:rsidR="005E6C56" w:rsidRPr="003F59B7">
        <w:rPr>
          <w:rFonts w:ascii="Arial" w:hAnsi="Arial" w:cs="Arial"/>
          <w:sz w:val="20"/>
          <w:szCs w:val="20"/>
        </w:rPr>
        <w:t>Interdisciplinario de Archivos</w:t>
      </w:r>
      <w:r w:rsidRPr="003F59B7">
        <w:rPr>
          <w:rFonts w:ascii="Arial" w:hAnsi="Arial" w:cs="Arial"/>
          <w:sz w:val="20"/>
          <w:szCs w:val="20"/>
        </w:rPr>
        <w:t xml:space="preserve">, </w:t>
      </w:r>
      <w:r w:rsidR="00DF3B25" w:rsidRPr="003F59B7">
        <w:rPr>
          <w:rFonts w:ascii="Arial" w:hAnsi="Arial" w:cs="Arial"/>
          <w:sz w:val="20"/>
          <w:szCs w:val="20"/>
        </w:rPr>
        <w:t xml:space="preserve">en </w:t>
      </w:r>
      <w:r w:rsidRPr="003F59B7">
        <w:rPr>
          <w:rFonts w:ascii="Arial" w:hAnsi="Arial" w:cs="Arial"/>
          <w:sz w:val="20"/>
          <w:szCs w:val="20"/>
        </w:rPr>
        <w:t>acompañamiento personal con vi</w:t>
      </w:r>
      <w:r w:rsidR="00B436C6">
        <w:rPr>
          <w:rFonts w:ascii="Arial" w:hAnsi="Arial" w:cs="Arial"/>
          <w:sz w:val="20"/>
          <w:szCs w:val="20"/>
        </w:rPr>
        <w:t>sitas a sus archivos de trámite</w:t>
      </w:r>
      <w:r w:rsidRPr="003F59B7">
        <w:rPr>
          <w:rFonts w:ascii="Arial" w:hAnsi="Arial" w:cs="Arial"/>
          <w:sz w:val="20"/>
          <w:szCs w:val="20"/>
        </w:rPr>
        <w:t xml:space="preserve">. </w:t>
      </w:r>
    </w:p>
    <w:p w:rsidR="00C40541" w:rsidRPr="003F59B7" w:rsidRDefault="00C40541" w:rsidP="00C61F48">
      <w:pPr>
        <w:pStyle w:val="Default"/>
        <w:jc w:val="both"/>
        <w:rPr>
          <w:rFonts w:ascii="Arial" w:hAnsi="Arial" w:cs="Arial"/>
          <w:b/>
          <w:bCs/>
          <w:color w:val="auto"/>
          <w:sz w:val="20"/>
          <w:szCs w:val="20"/>
        </w:rPr>
      </w:pPr>
    </w:p>
    <w:p w:rsidR="00A66978" w:rsidRPr="003F59B7" w:rsidRDefault="00A66978" w:rsidP="00C61F48">
      <w:pPr>
        <w:pStyle w:val="Default"/>
        <w:jc w:val="both"/>
        <w:rPr>
          <w:rFonts w:ascii="Arial" w:hAnsi="Arial" w:cs="Arial"/>
          <w:b/>
          <w:bCs/>
          <w:color w:val="auto"/>
          <w:sz w:val="20"/>
          <w:szCs w:val="20"/>
        </w:rPr>
      </w:pPr>
    </w:p>
    <w:p w:rsidR="00C40541" w:rsidRPr="000005B3" w:rsidRDefault="00C40541" w:rsidP="000005B3">
      <w:pPr>
        <w:pStyle w:val="Prrafodelista"/>
        <w:numPr>
          <w:ilvl w:val="0"/>
          <w:numId w:val="23"/>
        </w:numPr>
        <w:autoSpaceDE w:val="0"/>
        <w:autoSpaceDN w:val="0"/>
        <w:adjustRightInd w:val="0"/>
        <w:spacing w:after="0" w:line="240" w:lineRule="auto"/>
        <w:rPr>
          <w:rFonts w:ascii="Arial" w:hAnsi="Arial" w:cs="Arial"/>
          <w:i/>
          <w:iCs/>
          <w:color w:val="000000"/>
          <w:sz w:val="20"/>
          <w:szCs w:val="20"/>
        </w:rPr>
      </w:pPr>
      <w:r w:rsidRPr="000005B3">
        <w:rPr>
          <w:rFonts w:ascii="Arial" w:hAnsi="Arial" w:cs="Arial"/>
          <w:i/>
          <w:iCs/>
          <w:color w:val="000000"/>
          <w:sz w:val="20"/>
          <w:szCs w:val="20"/>
        </w:rPr>
        <w:t xml:space="preserve">Planeación </w:t>
      </w:r>
    </w:p>
    <w:p w:rsidR="000005B3" w:rsidRPr="000005B3" w:rsidRDefault="000005B3" w:rsidP="000005B3">
      <w:pPr>
        <w:pStyle w:val="Prrafodelista"/>
        <w:autoSpaceDE w:val="0"/>
        <w:autoSpaceDN w:val="0"/>
        <w:adjustRightInd w:val="0"/>
        <w:spacing w:after="0" w:line="240" w:lineRule="auto"/>
        <w:rPr>
          <w:rFonts w:ascii="Arial" w:hAnsi="Arial" w:cs="Arial"/>
          <w:color w:val="000000"/>
          <w:sz w:val="20"/>
          <w:szCs w:val="20"/>
        </w:rPr>
      </w:pPr>
    </w:p>
    <w:p w:rsidR="00EF3C14" w:rsidRPr="003F59B7" w:rsidRDefault="00C40541" w:rsidP="00DF3B25">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Con el propósito de cumplir con los objetivos específicos del</w:t>
      </w:r>
      <w:r w:rsidR="00A66978" w:rsidRPr="003F59B7">
        <w:rPr>
          <w:rFonts w:ascii="Arial" w:hAnsi="Arial" w:cs="Arial"/>
          <w:color w:val="000000"/>
          <w:sz w:val="20"/>
          <w:szCs w:val="20"/>
        </w:rPr>
        <w:t xml:space="preserve"> </w:t>
      </w:r>
      <w:r w:rsidR="00A66978" w:rsidRPr="003F59B7">
        <w:rPr>
          <w:rFonts w:ascii="Arial" w:hAnsi="Arial" w:cs="Arial"/>
          <w:sz w:val="20"/>
          <w:szCs w:val="20"/>
        </w:rPr>
        <w:t>Programa Anual de Desarrollo Archivístico 2022</w:t>
      </w:r>
      <w:r w:rsidRPr="003F59B7">
        <w:rPr>
          <w:rFonts w:ascii="Arial" w:hAnsi="Arial" w:cs="Arial"/>
          <w:color w:val="000000"/>
          <w:sz w:val="20"/>
          <w:szCs w:val="20"/>
        </w:rPr>
        <w:t>, el Área Coordinadora de Archivos contará con la participación de los Responsables de los Archivos de Trámite a través del Grupo de Trabajo de Archivo, así como de los Representantes del Grupo</w:t>
      </w:r>
      <w:r w:rsidR="00A66978" w:rsidRPr="003F59B7">
        <w:rPr>
          <w:rFonts w:ascii="Arial" w:hAnsi="Arial" w:cs="Arial"/>
          <w:color w:val="000000"/>
          <w:sz w:val="20"/>
          <w:szCs w:val="20"/>
        </w:rPr>
        <w:t xml:space="preserve"> Interdisciplinario </w:t>
      </w:r>
      <w:r w:rsidR="00EF3C14" w:rsidRPr="003F59B7">
        <w:rPr>
          <w:rFonts w:ascii="Arial" w:hAnsi="Arial" w:cs="Arial"/>
          <w:color w:val="000000"/>
          <w:sz w:val="20"/>
          <w:szCs w:val="20"/>
        </w:rPr>
        <w:t>de Archivos.</w:t>
      </w:r>
    </w:p>
    <w:p w:rsidR="00C40541" w:rsidRPr="003F59B7" w:rsidRDefault="00C40541" w:rsidP="00C4054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w:t>
      </w:r>
    </w:p>
    <w:p w:rsidR="00C40541" w:rsidRPr="003F59B7" w:rsidRDefault="00C40541" w:rsidP="00DF3B25">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 xml:space="preserve">Por lo anterior, es necesario llevar a cabo las acciones y estrategias que constituirán las actividades planificadas para el logro de los objetivos planteados. </w:t>
      </w:r>
    </w:p>
    <w:p w:rsidR="00EF3C14" w:rsidRPr="003F59B7" w:rsidRDefault="00EF3C14" w:rsidP="00C40541">
      <w:pPr>
        <w:autoSpaceDE w:val="0"/>
        <w:autoSpaceDN w:val="0"/>
        <w:adjustRightInd w:val="0"/>
        <w:spacing w:after="0" w:line="240" w:lineRule="auto"/>
        <w:rPr>
          <w:rFonts w:ascii="Arial" w:hAnsi="Arial" w:cs="Arial"/>
          <w:color w:val="000000"/>
          <w:sz w:val="20"/>
          <w:szCs w:val="20"/>
        </w:rPr>
      </w:pPr>
    </w:p>
    <w:p w:rsidR="00EF3C14" w:rsidRPr="003F59B7" w:rsidRDefault="00EF3C14" w:rsidP="00C40541">
      <w:pPr>
        <w:autoSpaceDE w:val="0"/>
        <w:autoSpaceDN w:val="0"/>
        <w:adjustRightInd w:val="0"/>
        <w:spacing w:after="0" w:line="240" w:lineRule="auto"/>
        <w:rPr>
          <w:rFonts w:ascii="Arial" w:hAnsi="Arial" w:cs="Arial"/>
          <w:color w:val="000000"/>
          <w:sz w:val="20"/>
          <w:szCs w:val="20"/>
        </w:rPr>
      </w:pPr>
    </w:p>
    <w:p w:rsidR="00C40541" w:rsidRPr="000005B3" w:rsidRDefault="00C40541" w:rsidP="000005B3">
      <w:pPr>
        <w:pStyle w:val="Prrafodelista"/>
        <w:numPr>
          <w:ilvl w:val="1"/>
          <w:numId w:val="23"/>
        </w:numPr>
        <w:autoSpaceDE w:val="0"/>
        <w:autoSpaceDN w:val="0"/>
        <w:adjustRightInd w:val="0"/>
        <w:spacing w:after="0" w:line="240" w:lineRule="auto"/>
        <w:rPr>
          <w:rFonts w:ascii="Arial" w:hAnsi="Arial" w:cs="Arial"/>
          <w:color w:val="000000"/>
          <w:sz w:val="20"/>
          <w:szCs w:val="20"/>
        </w:rPr>
      </w:pPr>
      <w:r w:rsidRPr="000005B3">
        <w:rPr>
          <w:rFonts w:ascii="Arial" w:hAnsi="Arial" w:cs="Arial"/>
          <w:color w:val="000000"/>
          <w:sz w:val="20"/>
          <w:szCs w:val="20"/>
        </w:rPr>
        <w:t xml:space="preserve">Requisitos </w:t>
      </w:r>
    </w:p>
    <w:p w:rsidR="000005B3" w:rsidRPr="000005B3" w:rsidRDefault="000005B3" w:rsidP="000005B3">
      <w:pPr>
        <w:pStyle w:val="Prrafodelista"/>
        <w:autoSpaceDE w:val="0"/>
        <w:autoSpaceDN w:val="0"/>
        <w:adjustRightInd w:val="0"/>
        <w:spacing w:after="0" w:line="240" w:lineRule="auto"/>
        <w:ind w:left="1082"/>
        <w:rPr>
          <w:rFonts w:ascii="Arial" w:hAnsi="Arial" w:cs="Arial"/>
          <w:color w:val="000000"/>
          <w:sz w:val="20"/>
          <w:szCs w:val="20"/>
        </w:rPr>
      </w:pPr>
    </w:p>
    <w:p w:rsidR="000005B3" w:rsidRDefault="00C40541" w:rsidP="00C4054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Se definen las actividades, requerimientos y responsables para la ejecución de procesos archivísticos</w:t>
      </w:r>
    </w:p>
    <w:p w:rsidR="00C40541" w:rsidRPr="003F59B7" w:rsidRDefault="00C40541" w:rsidP="00C4054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(Tabla 1). </w:t>
      </w:r>
    </w:p>
    <w:p w:rsidR="00EF3C14" w:rsidRPr="003F59B7" w:rsidRDefault="00EF3C14" w:rsidP="00C40541">
      <w:pPr>
        <w:autoSpaceDE w:val="0"/>
        <w:autoSpaceDN w:val="0"/>
        <w:adjustRightInd w:val="0"/>
        <w:spacing w:after="0" w:line="240" w:lineRule="auto"/>
        <w:rPr>
          <w:rFonts w:ascii="Arial" w:hAnsi="Arial" w:cs="Arial"/>
          <w:color w:val="000000"/>
          <w:sz w:val="20"/>
          <w:szCs w:val="20"/>
        </w:rPr>
      </w:pPr>
    </w:p>
    <w:tbl>
      <w:tblPr>
        <w:tblStyle w:val="Tablaconcuadrcula"/>
        <w:tblW w:w="9781" w:type="dxa"/>
        <w:tblInd w:w="108" w:type="dxa"/>
        <w:tblLook w:val="04A0" w:firstRow="1" w:lastRow="0" w:firstColumn="1" w:lastColumn="0" w:noHBand="0" w:noVBand="1"/>
      </w:tblPr>
      <w:tblGrid>
        <w:gridCol w:w="882"/>
        <w:gridCol w:w="3588"/>
        <w:gridCol w:w="2395"/>
        <w:gridCol w:w="2916"/>
      </w:tblGrid>
      <w:tr w:rsidR="00EF3C14" w:rsidRPr="003F59B7" w:rsidTr="00DD58F1">
        <w:tc>
          <w:tcPr>
            <w:tcW w:w="882" w:type="dxa"/>
          </w:tcPr>
          <w:p w:rsidR="00EF3C14" w:rsidRPr="003F59B7" w:rsidRDefault="00EF3C14" w:rsidP="00B436C6">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Tabla 1</w:t>
            </w:r>
          </w:p>
        </w:tc>
        <w:tc>
          <w:tcPr>
            <w:tcW w:w="3588" w:type="dxa"/>
          </w:tcPr>
          <w:p w:rsidR="00EF3C14" w:rsidRPr="003F59B7" w:rsidRDefault="00EF3C14" w:rsidP="00B436C6">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Actividades, requerimientos y responsables para la ejecución de procesos archivísticos Actividades planificadas</w:t>
            </w:r>
          </w:p>
        </w:tc>
        <w:tc>
          <w:tcPr>
            <w:tcW w:w="2395" w:type="dxa"/>
          </w:tcPr>
          <w:p w:rsidR="00EF3C14" w:rsidRPr="003F59B7" w:rsidRDefault="00EF3C14" w:rsidP="00B436C6">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Requerimientos y/o insumos</w:t>
            </w:r>
          </w:p>
        </w:tc>
        <w:tc>
          <w:tcPr>
            <w:tcW w:w="2916" w:type="dxa"/>
          </w:tcPr>
          <w:p w:rsidR="00EF3C14" w:rsidRPr="003F59B7" w:rsidRDefault="00EF3C14" w:rsidP="00B436C6">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Responsable</w:t>
            </w:r>
          </w:p>
        </w:tc>
      </w:tr>
      <w:tr w:rsidR="00EF3C14" w:rsidRPr="003F59B7" w:rsidTr="00DD58F1">
        <w:tc>
          <w:tcPr>
            <w:tcW w:w="882" w:type="dxa"/>
          </w:tcPr>
          <w:p w:rsidR="00EF3C14" w:rsidRPr="003F59B7" w:rsidRDefault="00EF3C14" w:rsidP="000005B3">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1</w:t>
            </w:r>
          </w:p>
        </w:tc>
        <w:tc>
          <w:tcPr>
            <w:tcW w:w="3588" w:type="dxa"/>
          </w:tcPr>
          <w:p w:rsidR="00EF3C14" w:rsidRPr="003F59B7" w:rsidRDefault="00EF3C14" w:rsidP="009033E2">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Realizar transferencias primarias </w:t>
            </w:r>
          </w:p>
        </w:tc>
        <w:tc>
          <w:tcPr>
            <w:tcW w:w="2395" w:type="dxa"/>
          </w:tcPr>
          <w:p w:rsidR="00EF3C14" w:rsidRPr="003F59B7" w:rsidRDefault="00EF3C14" w:rsidP="009033E2">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Levantamiento de información </w:t>
            </w:r>
          </w:p>
        </w:tc>
        <w:tc>
          <w:tcPr>
            <w:tcW w:w="2916" w:type="dxa"/>
          </w:tcPr>
          <w:p w:rsidR="00EF3C14" w:rsidRPr="003F59B7" w:rsidRDefault="00EF3C14" w:rsidP="009033E2">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Responsables de los Archivos de Trámite </w:t>
            </w:r>
          </w:p>
        </w:tc>
      </w:tr>
      <w:tr w:rsidR="00EF3C14" w:rsidRPr="003F59B7" w:rsidTr="00DD58F1">
        <w:tc>
          <w:tcPr>
            <w:tcW w:w="882" w:type="dxa"/>
          </w:tcPr>
          <w:p w:rsidR="00EF3C14" w:rsidRPr="003F59B7" w:rsidRDefault="00EF3C14" w:rsidP="000005B3">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2</w:t>
            </w:r>
          </w:p>
        </w:tc>
        <w:tc>
          <w:tcPr>
            <w:tcW w:w="3588" w:type="dxa"/>
          </w:tcPr>
          <w:p w:rsidR="00EF3C14" w:rsidRPr="003F59B7" w:rsidRDefault="00EF3C14" w:rsidP="00B3252E">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Eliminar documentos de tipo comprobación administrativa inmediata </w:t>
            </w:r>
          </w:p>
        </w:tc>
        <w:tc>
          <w:tcPr>
            <w:tcW w:w="2395" w:type="dxa"/>
          </w:tcPr>
          <w:p w:rsidR="00EF3C14" w:rsidRPr="003F59B7" w:rsidRDefault="00EF3C14" w:rsidP="00B3252E">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Levantamiento de información </w:t>
            </w:r>
          </w:p>
        </w:tc>
        <w:tc>
          <w:tcPr>
            <w:tcW w:w="2916" w:type="dxa"/>
          </w:tcPr>
          <w:p w:rsidR="00EF3C14" w:rsidRPr="003F59B7" w:rsidRDefault="00EF3C14" w:rsidP="00B3252E">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Responsables de los Archivos de Trámite </w:t>
            </w:r>
          </w:p>
        </w:tc>
      </w:tr>
      <w:tr w:rsidR="00EF3C14" w:rsidRPr="003F59B7" w:rsidTr="00DD58F1">
        <w:tc>
          <w:tcPr>
            <w:tcW w:w="882" w:type="dxa"/>
          </w:tcPr>
          <w:p w:rsidR="00EF3C14" w:rsidRPr="003F59B7" w:rsidRDefault="00EF3C14" w:rsidP="000005B3">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3</w:t>
            </w:r>
          </w:p>
        </w:tc>
        <w:tc>
          <w:tcPr>
            <w:tcW w:w="3588" w:type="dxa"/>
          </w:tcPr>
          <w:p w:rsidR="00EF3C14" w:rsidRPr="003F59B7" w:rsidRDefault="00EF3C14" w:rsidP="00B436C6">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Actualizar semestralmente el inventario </w:t>
            </w:r>
          </w:p>
        </w:tc>
        <w:tc>
          <w:tcPr>
            <w:tcW w:w="2395" w:type="dxa"/>
          </w:tcPr>
          <w:p w:rsidR="00EF3C14" w:rsidRPr="003F59B7" w:rsidRDefault="00EF3C14" w:rsidP="00AB2B2D">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Levantamiento de información </w:t>
            </w:r>
          </w:p>
        </w:tc>
        <w:tc>
          <w:tcPr>
            <w:tcW w:w="2916" w:type="dxa"/>
          </w:tcPr>
          <w:p w:rsidR="00EF3C14" w:rsidRPr="003F59B7" w:rsidRDefault="00EF3C14" w:rsidP="00AB2B2D">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Responsables de los Archivos de Trámite </w:t>
            </w:r>
          </w:p>
        </w:tc>
      </w:tr>
      <w:tr w:rsidR="00EF3C14" w:rsidRPr="003F59B7" w:rsidTr="00DD58F1">
        <w:tc>
          <w:tcPr>
            <w:tcW w:w="882" w:type="dxa"/>
          </w:tcPr>
          <w:p w:rsidR="00EF3C14" w:rsidRPr="003F59B7" w:rsidRDefault="00EF3C14" w:rsidP="000005B3">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4</w:t>
            </w:r>
          </w:p>
        </w:tc>
        <w:tc>
          <w:tcPr>
            <w:tcW w:w="3588" w:type="dxa"/>
          </w:tcPr>
          <w:p w:rsidR="00EF3C14" w:rsidRPr="003F59B7" w:rsidRDefault="00EF3C14" w:rsidP="003D158D">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Actualizar semestralmente la guía simple de archivos </w:t>
            </w:r>
          </w:p>
        </w:tc>
        <w:tc>
          <w:tcPr>
            <w:tcW w:w="2395" w:type="dxa"/>
          </w:tcPr>
          <w:p w:rsidR="00EF3C14" w:rsidRPr="003F59B7" w:rsidRDefault="00EF3C14" w:rsidP="003D158D">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Levantamiento de información </w:t>
            </w:r>
          </w:p>
        </w:tc>
        <w:tc>
          <w:tcPr>
            <w:tcW w:w="2916" w:type="dxa"/>
          </w:tcPr>
          <w:p w:rsidR="00EF3C14" w:rsidRPr="003F59B7" w:rsidRDefault="00EF3C14" w:rsidP="003D158D">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Responsables de los Archivos de Trámite </w:t>
            </w:r>
          </w:p>
        </w:tc>
      </w:tr>
      <w:tr w:rsidR="00EF3C14" w:rsidRPr="003F59B7" w:rsidTr="00DD58F1">
        <w:tc>
          <w:tcPr>
            <w:tcW w:w="882" w:type="dxa"/>
          </w:tcPr>
          <w:p w:rsidR="00EF3C14" w:rsidRPr="003F59B7" w:rsidRDefault="00EF3C14" w:rsidP="000005B3">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lastRenderedPageBreak/>
              <w:t>5</w:t>
            </w:r>
          </w:p>
        </w:tc>
        <w:tc>
          <w:tcPr>
            <w:tcW w:w="3588" w:type="dxa"/>
          </w:tcPr>
          <w:p w:rsidR="00EF3C14" w:rsidRPr="003F59B7" w:rsidRDefault="00EF3C14" w:rsidP="00ED40BE">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Formalizar una baja documental </w:t>
            </w:r>
          </w:p>
        </w:tc>
        <w:tc>
          <w:tcPr>
            <w:tcW w:w="2395" w:type="dxa"/>
          </w:tcPr>
          <w:p w:rsidR="00EF3C14" w:rsidRPr="003F59B7" w:rsidRDefault="00EF3C14" w:rsidP="00175CF5">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Levantamiento de información </w:t>
            </w:r>
          </w:p>
        </w:tc>
        <w:tc>
          <w:tcPr>
            <w:tcW w:w="2916" w:type="dxa"/>
          </w:tcPr>
          <w:p w:rsidR="00EF3C14" w:rsidRPr="003F59B7" w:rsidRDefault="00EF3C14" w:rsidP="00175CF5">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Responsable de la Coordinación de Archivos y Responsable del Archivo de Concentración </w:t>
            </w:r>
          </w:p>
        </w:tc>
      </w:tr>
      <w:tr w:rsidR="00EF3C14" w:rsidRPr="003F59B7" w:rsidTr="00DD58F1">
        <w:tc>
          <w:tcPr>
            <w:tcW w:w="882" w:type="dxa"/>
          </w:tcPr>
          <w:p w:rsidR="00EF3C14" w:rsidRPr="003F59B7" w:rsidRDefault="00EF3C14" w:rsidP="000005B3">
            <w:pPr>
              <w:autoSpaceDE w:val="0"/>
              <w:autoSpaceDN w:val="0"/>
              <w:adjustRightInd w:val="0"/>
              <w:jc w:val="center"/>
              <w:rPr>
                <w:rFonts w:ascii="Arial" w:hAnsi="Arial" w:cs="Arial"/>
                <w:color w:val="000000"/>
                <w:sz w:val="20"/>
                <w:szCs w:val="20"/>
              </w:rPr>
            </w:pPr>
            <w:r w:rsidRPr="003F59B7">
              <w:rPr>
                <w:rFonts w:ascii="Arial" w:hAnsi="Arial" w:cs="Arial"/>
                <w:b/>
                <w:bCs/>
                <w:color w:val="000000"/>
                <w:sz w:val="20"/>
                <w:szCs w:val="20"/>
              </w:rPr>
              <w:t>6</w:t>
            </w:r>
          </w:p>
        </w:tc>
        <w:tc>
          <w:tcPr>
            <w:tcW w:w="3588" w:type="dxa"/>
          </w:tcPr>
          <w:p w:rsidR="00EF3C14" w:rsidRPr="003F59B7" w:rsidRDefault="00EF3C14" w:rsidP="00D57B37">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Capacitación en materia de archivos </w:t>
            </w:r>
          </w:p>
        </w:tc>
        <w:tc>
          <w:tcPr>
            <w:tcW w:w="2395" w:type="dxa"/>
          </w:tcPr>
          <w:p w:rsidR="00EF3C14" w:rsidRPr="003F59B7" w:rsidRDefault="00EF3C14" w:rsidP="00D57B37">
            <w:pPr>
              <w:autoSpaceDE w:val="0"/>
              <w:autoSpaceDN w:val="0"/>
              <w:adjustRightInd w:val="0"/>
              <w:rPr>
                <w:rFonts w:ascii="Arial" w:hAnsi="Arial" w:cs="Arial"/>
                <w:color w:val="000000"/>
                <w:sz w:val="20"/>
                <w:szCs w:val="20"/>
              </w:rPr>
            </w:pPr>
            <w:r w:rsidRPr="003F59B7">
              <w:rPr>
                <w:rFonts w:ascii="Arial" w:hAnsi="Arial" w:cs="Arial"/>
                <w:color w:val="000000"/>
                <w:sz w:val="20"/>
                <w:szCs w:val="20"/>
              </w:rPr>
              <w:t xml:space="preserve">Responsables de Archivo de Trámite y Representantes del Grupo Interdisciplinario </w:t>
            </w:r>
          </w:p>
        </w:tc>
        <w:tc>
          <w:tcPr>
            <w:tcW w:w="2916" w:type="dxa"/>
          </w:tcPr>
          <w:p w:rsidR="00EF3C14" w:rsidRPr="003F59B7" w:rsidRDefault="005A75A4" w:rsidP="00D57B37">
            <w:pPr>
              <w:autoSpaceDE w:val="0"/>
              <w:autoSpaceDN w:val="0"/>
              <w:adjustRightInd w:val="0"/>
              <w:rPr>
                <w:rFonts w:ascii="Arial" w:hAnsi="Arial" w:cs="Arial"/>
                <w:color w:val="000000"/>
                <w:sz w:val="20"/>
                <w:szCs w:val="20"/>
              </w:rPr>
            </w:pPr>
            <w:r w:rsidRPr="003F59B7">
              <w:rPr>
                <w:rFonts w:ascii="Arial" w:hAnsi="Arial" w:cs="Arial"/>
                <w:color w:val="000000"/>
                <w:sz w:val="20"/>
                <w:szCs w:val="20"/>
              </w:rPr>
              <w:t>Responsable de la Coordinación de Archivos</w:t>
            </w:r>
          </w:p>
        </w:tc>
      </w:tr>
    </w:tbl>
    <w:p w:rsidR="00C112D7" w:rsidRPr="003F59B7" w:rsidRDefault="00C112D7" w:rsidP="00C40541">
      <w:pPr>
        <w:rPr>
          <w:rFonts w:ascii="Arial" w:hAnsi="Arial" w:cs="Arial"/>
          <w:sz w:val="20"/>
          <w:szCs w:val="20"/>
        </w:rPr>
      </w:pPr>
    </w:p>
    <w:p w:rsidR="00C112D7" w:rsidRPr="003F59B7" w:rsidRDefault="00C112D7" w:rsidP="000005B3">
      <w:pPr>
        <w:autoSpaceDE w:val="0"/>
        <w:autoSpaceDN w:val="0"/>
        <w:adjustRightInd w:val="0"/>
        <w:spacing w:after="0" w:line="240" w:lineRule="auto"/>
        <w:ind w:firstLine="708"/>
        <w:rPr>
          <w:rFonts w:ascii="Arial" w:hAnsi="Arial" w:cs="Arial"/>
          <w:color w:val="000000"/>
          <w:sz w:val="20"/>
          <w:szCs w:val="20"/>
        </w:rPr>
      </w:pPr>
      <w:r w:rsidRPr="003F59B7">
        <w:rPr>
          <w:rFonts w:ascii="Arial" w:hAnsi="Arial" w:cs="Arial"/>
          <w:color w:val="000000"/>
          <w:sz w:val="20"/>
          <w:szCs w:val="20"/>
        </w:rPr>
        <w:t>4.</w:t>
      </w:r>
      <w:r w:rsidR="009A4747" w:rsidRPr="003F59B7">
        <w:rPr>
          <w:rFonts w:ascii="Arial" w:hAnsi="Arial" w:cs="Arial"/>
          <w:color w:val="000000"/>
          <w:sz w:val="20"/>
          <w:szCs w:val="20"/>
        </w:rPr>
        <w:t>2</w:t>
      </w:r>
      <w:r w:rsidRPr="003F59B7">
        <w:rPr>
          <w:rFonts w:ascii="Arial" w:hAnsi="Arial" w:cs="Arial"/>
          <w:color w:val="000000"/>
          <w:sz w:val="20"/>
          <w:szCs w:val="20"/>
        </w:rPr>
        <w:t xml:space="preserve"> Recursos y costos </w:t>
      </w:r>
    </w:p>
    <w:p w:rsidR="00F127A3" w:rsidRPr="003F59B7" w:rsidRDefault="00F127A3" w:rsidP="00C112D7">
      <w:pPr>
        <w:autoSpaceDE w:val="0"/>
        <w:autoSpaceDN w:val="0"/>
        <w:adjustRightInd w:val="0"/>
        <w:spacing w:after="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466"/>
        <w:gridCol w:w="2430"/>
        <w:gridCol w:w="39"/>
        <w:gridCol w:w="2432"/>
        <w:gridCol w:w="2503"/>
      </w:tblGrid>
      <w:tr w:rsidR="00C112D7" w:rsidRPr="003F59B7" w:rsidTr="00A259A1">
        <w:trPr>
          <w:trHeight w:val="222"/>
        </w:trPr>
        <w:tc>
          <w:tcPr>
            <w:tcW w:w="4935" w:type="dxa"/>
            <w:gridSpan w:val="3"/>
            <w:tcBorders>
              <w:bottom w:val="single" w:sz="4" w:space="0" w:color="auto"/>
            </w:tcBorders>
          </w:tcPr>
          <w:p w:rsidR="00244473" w:rsidRPr="003F59B7" w:rsidRDefault="000005B3" w:rsidP="00244473">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             </w:t>
            </w:r>
            <w:r w:rsidR="00C112D7" w:rsidRPr="003F59B7">
              <w:rPr>
                <w:rFonts w:ascii="Arial" w:hAnsi="Arial" w:cs="Arial"/>
                <w:i/>
                <w:iCs/>
                <w:color w:val="000000"/>
                <w:sz w:val="20"/>
                <w:szCs w:val="20"/>
              </w:rPr>
              <w:t>4.</w:t>
            </w:r>
            <w:r w:rsidR="009A4747" w:rsidRPr="003F59B7">
              <w:rPr>
                <w:rFonts w:ascii="Arial" w:hAnsi="Arial" w:cs="Arial"/>
                <w:i/>
                <w:iCs/>
                <w:color w:val="000000"/>
                <w:sz w:val="20"/>
                <w:szCs w:val="20"/>
              </w:rPr>
              <w:t>2</w:t>
            </w:r>
            <w:r w:rsidR="00C112D7" w:rsidRPr="003F59B7">
              <w:rPr>
                <w:rFonts w:ascii="Arial" w:hAnsi="Arial" w:cs="Arial"/>
                <w:i/>
                <w:iCs/>
                <w:color w:val="000000"/>
                <w:sz w:val="20"/>
                <w:szCs w:val="20"/>
              </w:rPr>
              <w:t>.1 Recursos materiales</w:t>
            </w:r>
          </w:p>
          <w:p w:rsidR="00C112D7" w:rsidRPr="003F59B7" w:rsidRDefault="00C112D7"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i/>
                <w:iCs/>
                <w:color w:val="000000"/>
                <w:sz w:val="20"/>
                <w:szCs w:val="20"/>
              </w:rPr>
              <w:t xml:space="preserve"> </w:t>
            </w:r>
          </w:p>
          <w:p w:rsidR="00016A27" w:rsidRPr="003F59B7" w:rsidRDefault="00016A27" w:rsidP="00C112D7">
            <w:pPr>
              <w:autoSpaceDE w:val="0"/>
              <w:autoSpaceDN w:val="0"/>
              <w:adjustRightInd w:val="0"/>
              <w:spacing w:after="0" w:line="240" w:lineRule="auto"/>
              <w:rPr>
                <w:rFonts w:ascii="Arial" w:hAnsi="Arial" w:cs="Arial"/>
                <w:color w:val="000000"/>
                <w:sz w:val="20"/>
                <w:szCs w:val="20"/>
              </w:rPr>
            </w:pPr>
          </w:p>
        </w:tc>
        <w:tc>
          <w:tcPr>
            <w:tcW w:w="4935" w:type="dxa"/>
            <w:gridSpan w:val="2"/>
            <w:tcBorders>
              <w:bottom w:val="single" w:sz="4" w:space="0" w:color="auto"/>
            </w:tcBorders>
          </w:tcPr>
          <w:p w:rsidR="00C112D7" w:rsidRPr="003F59B7" w:rsidRDefault="00C112D7" w:rsidP="00C112D7">
            <w:pPr>
              <w:autoSpaceDE w:val="0"/>
              <w:autoSpaceDN w:val="0"/>
              <w:adjustRightInd w:val="0"/>
              <w:spacing w:after="0" w:line="240" w:lineRule="auto"/>
              <w:rPr>
                <w:rFonts w:ascii="Arial" w:hAnsi="Arial" w:cs="Arial"/>
                <w:color w:val="000000"/>
                <w:sz w:val="20"/>
                <w:szCs w:val="20"/>
              </w:rPr>
            </w:pPr>
          </w:p>
        </w:tc>
      </w:tr>
      <w:tr w:rsidR="00016A2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016A27" w:rsidRPr="003F59B7" w:rsidRDefault="00016A27" w:rsidP="00016A27">
            <w:pPr>
              <w:autoSpaceDE w:val="0"/>
              <w:autoSpaceDN w:val="0"/>
              <w:adjustRightInd w:val="0"/>
              <w:spacing w:after="0" w:line="240" w:lineRule="auto"/>
              <w:jc w:val="center"/>
              <w:rPr>
                <w:rFonts w:ascii="Arial" w:hAnsi="Arial" w:cs="Arial"/>
                <w:bCs/>
                <w:color w:val="000000"/>
                <w:sz w:val="20"/>
                <w:szCs w:val="20"/>
              </w:rPr>
            </w:pPr>
            <w:r w:rsidRPr="003F59B7">
              <w:rPr>
                <w:rFonts w:ascii="Arial" w:hAnsi="Arial" w:cs="Arial"/>
                <w:bCs/>
                <w:color w:val="000000"/>
                <w:sz w:val="20"/>
                <w:szCs w:val="20"/>
              </w:rPr>
              <w:t>Recursos materiales y tecnológicos</w:t>
            </w:r>
          </w:p>
          <w:p w:rsidR="00166768" w:rsidRPr="003F59B7" w:rsidRDefault="00166768" w:rsidP="00016A27">
            <w:pPr>
              <w:autoSpaceDE w:val="0"/>
              <w:autoSpaceDN w:val="0"/>
              <w:adjustRightInd w:val="0"/>
              <w:spacing w:after="0" w:line="240" w:lineRule="auto"/>
              <w:jc w:val="center"/>
              <w:rPr>
                <w:rFonts w:ascii="Arial" w:hAnsi="Arial" w:cs="Arial"/>
                <w:bCs/>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16A27" w:rsidRPr="003F59B7" w:rsidRDefault="00016A27" w:rsidP="00016A27">
            <w:pPr>
              <w:autoSpaceDE w:val="0"/>
              <w:autoSpaceDN w:val="0"/>
              <w:adjustRightInd w:val="0"/>
              <w:spacing w:after="0" w:line="240" w:lineRule="auto"/>
              <w:ind w:left="877"/>
              <w:jc w:val="center"/>
              <w:rPr>
                <w:rFonts w:ascii="Arial" w:hAnsi="Arial" w:cs="Arial"/>
                <w:color w:val="000000"/>
                <w:sz w:val="20"/>
                <w:szCs w:val="20"/>
              </w:rPr>
            </w:pPr>
            <w:r w:rsidRPr="003F59B7">
              <w:rPr>
                <w:rFonts w:ascii="Arial" w:hAnsi="Arial" w:cs="Arial"/>
                <w:bCs/>
                <w:color w:val="000000"/>
                <w:sz w:val="20"/>
                <w:szCs w:val="20"/>
              </w:rPr>
              <w:t>Cantidad</w:t>
            </w:r>
          </w:p>
        </w:tc>
        <w:tc>
          <w:tcPr>
            <w:tcW w:w="2471" w:type="dxa"/>
            <w:gridSpan w:val="2"/>
            <w:tcBorders>
              <w:top w:val="single" w:sz="4" w:space="0" w:color="auto"/>
              <w:left w:val="single" w:sz="4" w:space="0" w:color="auto"/>
              <w:bottom w:val="single" w:sz="4" w:space="0" w:color="auto"/>
              <w:right w:val="single" w:sz="4" w:space="0" w:color="auto"/>
            </w:tcBorders>
          </w:tcPr>
          <w:p w:rsidR="00016A27" w:rsidRPr="003F59B7" w:rsidRDefault="00016A27" w:rsidP="00016A27">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Cs/>
                <w:color w:val="000000"/>
                <w:sz w:val="20"/>
                <w:szCs w:val="20"/>
              </w:rPr>
              <w:t>Costo unitario</w:t>
            </w:r>
          </w:p>
        </w:tc>
        <w:tc>
          <w:tcPr>
            <w:tcW w:w="2503" w:type="dxa"/>
            <w:tcBorders>
              <w:top w:val="single" w:sz="4" w:space="0" w:color="auto"/>
              <w:left w:val="single" w:sz="4" w:space="0" w:color="auto"/>
              <w:bottom w:val="single" w:sz="4" w:space="0" w:color="auto"/>
              <w:right w:val="single" w:sz="4" w:space="0" w:color="auto"/>
            </w:tcBorders>
          </w:tcPr>
          <w:p w:rsidR="00016A27" w:rsidRPr="003F59B7" w:rsidRDefault="00016A27" w:rsidP="00016A27">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Cs/>
                <w:color w:val="000000"/>
                <w:sz w:val="20"/>
                <w:szCs w:val="20"/>
              </w:rPr>
              <w:t>Total</w:t>
            </w:r>
          </w:p>
        </w:tc>
      </w:tr>
      <w:tr w:rsidR="00C112D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C112D7" w:rsidRPr="003F59B7" w:rsidRDefault="00244473"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bCs/>
                <w:color w:val="000000"/>
                <w:sz w:val="20"/>
                <w:szCs w:val="20"/>
              </w:rPr>
              <w:t xml:space="preserve">Computadora de </w:t>
            </w:r>
            <w:r w:rsidR="00C112D7" w:rsidRPr="003F59B7">
              <w:rPr>
                <w:rFonts w:ascii="Arial" w:hAnsi="Arial" w:cs="Arial"/>
                <w:bCs/>
                <w:color w:val="000000"/>
                <w:sz w:val="20"/>
                <w:szCs w:val="20"/>
              </w:rPr>
              <w:t xml:space="preserve">escritorio </w:t>
            </w:r>
          </w:p>
          <w:p w:rsidR="00166768" w:rsidRPr="003F59B7" w:rsidRDefault="00166768" w:rsidP="00C112D7">
            <w:pPr>
              <w:autoSpaceDE w:val="0"/>
              <w:autoSpaceDN w:val="0"/>
              <w:adjustRightInd w:val="0"/>
              <w:spacing w:after="0" w:line="240" w:lineRule="auto"/>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C112D7" w:rsidRPr="003F59B7" w:rsidRDefault="00635858" w:rsidP="00244473">
            <w:pPr>
              <w:autoSpaceDE w:val="0"/>
              <w:autoSpaceDN w:val="0"/>
              <w:adjustRightInd w:val="0"/>
              <w:spacing w:after="0" w:line="240" w:lineRule="auto"/>
              <w:ind w:left="877"/>
              <w:rPr>
                <w:rFonts w:ascii="Arial" w:hAnsi="Arial" w:cs="Arial"/>
                <w:color w:val="000000"/>
                <w:sz w:val="20"/>
                <w:szCs w:val="20"/>
              </w:rPr>
            </w:pPr>
            <w:r>
              <w:rPr>
                <w:rFonts w:ascii="Arial" w:hAnsi="Arial" w:cs="Arial"/>
                <w:color w:val="000000"/>
                <w:sz w:val="20"/>
                <w:szCs w:val="20"/>
              </w:rPr>
              <w:t>3</w:t>
            </w:r>
          </w:p>
        </w:tc>
        <w:tc>
          <w:tcPr>
            <w:tcW w:w="2471" w:type="dxa"/>
            <w:gridSpan w:val="2"/>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c>
          <w:tcPr>
            <w:tcW w:w="2503" w:type="dxa"/>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r>
      <w:tr w:rsidR="00C112D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C112D7" w:rsidRPr="003F59B7" w:rsidRDefault="00C112D7"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bCs/>
                <w:color w:val="000000"/>
                <w:sz w:val="20"/>
                <w:szCs w:val="20"/>
              </w:rPr>
              <w:t xml:space="preserve">Escáner </w:t>
            </w:r>
          </w:p>
          <w:p w:rsidR="00166768" w:rsidRPr="003F59B7" w:rsidRDefault="00166768" w:rsidP="00C112D7">
            <w:pPr>
              <w:autoSpaceDE w:val="0"/>
              <w:autoSpaceDN w:val="0"/>
              <w:adjustRightInd w:val="0"/>
              <w:spacing w:after="0" w:line="240" w:lineRule="auto"/>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C112D7" w:rsidRPr="003F59B7" w:rsidRDefault="00635858" w:rsidP="00244473">
            <w:pPr>
              <w:autoSpaceDE w:val="0"/>
              <w:autoSpaceDN w:val="0"/>
              <w:adjustRightInd w:val="0"/>
              <w:spacing w:after="0" w:line="240" w:lineRule="auto"/>
              <w:ind w:left="877"/>
              <w:rPr>
                <w:rFonts w:ascii="Arial" w:hAnsi="Arial" w:cs="Arial"/>
                <w:color w:val="000000"/>
                <w:sz w:val="20"/>
                <w:szCs w:val="20"/>
              </w:rPr>
            </w:pPr>
            <w:r>
              <w:rPr>
                <w:rFonts w:ascii="Arial" w:hAnsi="Arial" w:cs="Arial"/>
                <w:color w:val="000000"/>
                <w:sz w:val="20"/>
                <w:szCs w:val="20"/>
              </w:rPr>
              <w:t>2</w:t>
            </w:r>
          </w:p>
        </w:tc>
        <w:tc>
          <w:tcPr>
            <w:tcW w:w="2471" w:type="dxa"/>
            <w:gridSpan w:val="2"/>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c>
          <w:tcPr>
            <w:tcW w:w="2503" w:type="dxa"/>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r>
      <w:tr w:rsidR="00C112D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C112D7" w:rsidRPr="003F59B7" w:rsidRDefault="00C112D7"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bCs/>
                <w:color w:val="000000"/>
                <w:sz w:val="20"/>
                <w:szCs w:val="20"/>
              </w:rPr>
              <w:t xml:space="preserve">Impresora </w:t>
            </w:r>
          </w:p>
          <w:p w:rsidR="00166768" w:rsidRPr="003F59B7" w:rsidRDefault="00166768" w:rsidP="00C112D7">
            <w:pPr>
              <w:autoSpaceDE w:val="0"/>
              <w:autoSpaceDN w:val="0"/>
              <w:adjustRightInd w:val="0"/>
              <w:spacing w:after="0" w:line="240" w:lineRule="auto"/>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C112D7" w:rsidRPr="003F59B7" w:rsidRDefault="00635858" w:rsidP="00244473">
            <w:pPr>
              <w:autoSpaceDE w:val="0"/>
              <w:autoSpaceDN w:val="0"/>
              <w:adjustRightInd w:val="0"/>
              <w:spacing w:after="0" w:line="240" w:lineRule="auto"/>
              <w:ind w:left="877"/>
              <w:rPr>
                <w:rFonts w:ascii="Arial" w:hAnsi="Arial" w:cs="Arial"/>
                <w:color w:val="000000"/>
                <w:sz w:val="20"/>
                <w:szCs w:val="20"/>
              </w:rPr>
            </w:pPr>
            <w:r>
              <w:rPr>
                <w:rFonts w:ascii="Arial" w:hAnsi="Arial" w:cs="Arial"/>
                <w:color w:val="000000"/>
                <w:sz w:val="20"/>
                <w:szCs w:val="20"/>
              </w:rPr>
              <w:t>3</w:t>
            </w:r>
          </w:p>
        </w:tc>
        <w:tc>
          <w:tcPr>
            <w:tcW w:w="2471" w:type="dxa"/>
            <w:gridSpan w:val="2"/>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c>
          <w:tcPr>
            <w:tcW w:w="2503" w:type="dxa"/>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r>
      <w:tr w:rsidR="00C112D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C112D7" w:rsidRPr="003F59B7" w:rsidRDefault="00C112D7"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bCs/>
                <w:color w:val="000000"/>
                <w:sz w:val="20"/>
                <w:szCs w:val="20"/>
              </w:rPr>
              <w:t xml:space="preserve">Papel bond </w:t>
            </w:r>
          </w:p>
          <w:p w:rsidR="00166768" w:rsidRPr="003F59B7" w:rsidRDefault="00166768" w:rsidP="00C112D7">
            <w:pPr>
              <w:autoSpaceDE w:val="0"/>
              <w:autoSpaceDN w:val="0"/>
              <w:adjustRightInd w:val="0"/>
              <w:spacing w:after="0" w:line="240" w:lineRule="auto"/>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C112D7" w:rsidRPr="003F59B7" w:rsidRDefault="00635858" w:rsidP="00244473">
            <w:pPr>
              <w:autoSpaceDE w:val="0"/>
              <w:autoSpaceDN w:val="0"/>
              <w:adjustRightInd w:val="0"/>
              <w:spacing w:after="0" w:line="240" w:lineRule="auto"/>
              <w:ind w:left="877"/>
              <w:rPr>
                <w:rFonts w:ascii="Arial" w:hAnsi="Arial" w:cs="Arial"/>
                <w:color w:val="000000"/>
                <w:sz w:val="20"/>
                <w:szCs w:val="20"/>
              </w:rPr>
            </w:pPr>
            <w:r>
              <w:rPr>
                <w:rFonts w:ascii="Arial" w:hAnsi="Arial" w:cs="Arial"/>
                <w:color w:val="000000"/>
                <w:sz w:val="20"/>
                <w:szCs w:val="20"/>
              </w:rPr>
              <w:t>1 millar</w:t>
            </w:r>
          </w:p>
        </w:tc>
        <w:tc>
          <w:tcPr>
            <w:tcW w:w="2471" w:type="dxa"/>
            <w:gridSpan w:val="2"/>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c>
          <w:tcPr>
            <w:tcW w:w="2503" w:type="dxa"/>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r>
      <w:tr w:rsidR="00C112D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C112D7" w:rsidRPr="003F59B7" w:rsidRDefault="00C112D7"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bCs/>
                <w:color w:val="000000"/>
                <w:sz w:val="20"/>
                <w:szCs w:val="20"/>
              </w:rPr>
              <w:t xml:space="preserve">Cajas de cartón </w:t>
            </w:r>
          </w:p>
          <w:p w:rsidR="00166768" w:rsidRPr="003F59B7" w:rsidRDefault="00166768" w:rsidP="00C112D7">
            <w:pPr>
              <w:autoSpaceDE w:val="0"/>
              <w:autoSpaceDN w:val="0"/>
              <w:adjustRightInd w:val="0"/>
              <w:spacing w:after="0" w:line="240" w:lineRule="auto"/>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C112D7" w:rsidRPr="003F59B7" w:rsidRDefault="00016A27" w:rsidP="00635858">
            <w:pPr>
              <w:autoSpaceDE w:val="0"/>
              <w:autoSpaceDN w:val="0"/>
              <w:adjustRightInd w:val="0"/>
              <w:spacing w:after="0" w:line="240" w:lineRule="auto"/>
              <w:ind w:left="877"/>
              <w:rPr>
                <w:rFonts w:ascii="Arial" w:hAnsi="Arial" w:cs="Arial"/>
                <w:color w:val="000000"/>
                <w:sz w:val="20"/>
                <w:szCs w:val="20"/>
              </w:rPr>
            </w:pPr>
            <w:r w:rsidRPr="003F59B7">
              <w:rPr>
                <w:rFonts w:ascii="Arial" w:hAnsi="Arial" w:cs="Arial"/>
                <w:color w:val="000000"/>
                <w:sz w:val="20"/>
                <w:szCs w:val="20"/>
              </w:rPr>
              <w:t>3</w:t>
            </w:r>
            <w:r w:rsidR="00C112D7" w:rsidRPr="003F59B7">
              <w:rPr>
                <w:rFonts w:ascii="Arial" w:hAnsi="Arial" w:cs="Arial"/>
                <w:color w:val="000000"/>
                <w:sz w:val="20"/>
                <w:szCs w:val="20"/>
              </w:rPr>
              <w:t>00</w:t>
            </w:r>
          </w:p>
        </w:tc>
        <w:tc>
          <w:tcPr>
            <w:tcW w:w="2471" w:type="dxa"/>
            <w:gridSpan w:val="2"/>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c>
          <w:tcPr>
            <w:tcW w:w="2503" w:type="dxa"/>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r>
      <w:tr w:rsidR="00C112D7" w:rsidRPr="003F59B7" w:rsidTr="00A259A1">
        <w:trPr>
          <w:trHeight w:val="109"/>
        </w:trPr>
        <w:tc>
          <w:tcPr>
            <w:tcW w:w="2466" w:type="dxa"/>
            <w:tcBorders>
              <w:top w:val="single" w:sz="4" w:space="0" w:color="auto"/>
              <w:left w:val="single" w:sz="4" w:space="0" w:color="auto"/>
              <w:bottom w:val="single" w:sz="4" w:space="0" w:color="auto"/>
              <w:right w:val="single" w:sz="4" w:space="0" w:color="auto"/>
            </w:tcBorders>
          </w:tcPr>
          <w:p w:rsidR="00C112D7" w:rsidRPr="003F59B7" w:rsidRDefault="00C112D7" w:rsidP="00C112D7">
            <w:pPr>
              <w:autoSpaceDE w:val="0"/>
              <w:autoSpaceDN w:val="0"/>
              <w:adjustRightInd w:val="0"/>
              <w:spacing w:after="0" w:line="240" w:lineRule="auto"/>
              <w:rPr>
                <w:rFonts w:ascii="Arial" w:hAnsi="Arial" w:cs="Arial"/>
                <w:bCs/>
                <w:color w:val="000000"/>
                <w:sz w:val="20"/>
                <w:szCs w:val="20"/>
              </w:rPr>
            </w:pPr>
            <w:r w:rsidRPr="003F59B7">
              <w:rPr>
                <w:rFonts w:ascii="Arial" w:hAnsi="Arial" w:cs="Arial"/>
                <w:bCs/>
                <w:color w:val="000000"/>
                <w:sz w:val="20"/>
                <w:szCs w:val="20"/>
              </w:rPr>
              <w:t xml:space="preserve">Cartuchos </w:t>
            </w:r>
          </w:p>
          <w:p w:rsidR="00166768" w:rsidRPr="003F59B7" w:rsidRDefault="00166768" w:rsidP="00C112D7">
            <w:pPr>
              <w:autoSpaceDE w:val="0"/>
              <w:autoSpaceDN w:val="0"/>
              <w:adjustRightInd w:val="0"/>
              <w:spacing w:after="0" w:line="240" w:lineRule="auto"/>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C112D7" w:rsidRPr="003F59B7" w:rsidRDefault="00635858" w:rsidP="0063585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2471" w:type="dxa"/>
            <w:gridSpan w:val="2"/>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c>
          <w:tcPr>
            <w:tcW w:w="2503" w:type="dxa"/>
            <w:tcBorders>
              <w:top w:val="single" w:sz="4" w:space="0" w:color="auto"/>
              <w:left w:val="single" w:sz="4" w:space="0" w:color="auto"/>
              <w:bottom w:val="single" w:sz="4" w:space="0" w:color="auto"/>
              <w:right w:val="single" w:sz="4" w:space="0" w:color="auto"/>
            </w:tcBorders>
          </w:tcPr>
          <w:p w:rsidR="00C112D7" w:rsidRPr="003F59B7" w:rsidRDefault="00C112D7" w:rsidP="00665149">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$00.00</w:t>
            </w:r>
          </w:p>
        </w:tc>
      </w:tr>
    </w:tbl>
    <w:p w:rsidR="00C112D7" w:rsidRPr="003F59B7" w:rsidRDefault="00C112D7" w:rsidP="00C40541">
      <w:pPr>
        <w:rPr>
          <w:rFonts w:ascii="Arial" w:hAnsi="Arial" w:cs="Arial"/>
          <w:sz w:val="20"/>
          <w:szCs w:val="20"/>
        </w:rPr>
      </w:pPr>
    </w:p>
    <w:tbl>
      <w:tblPr>
        <w:tblW w:w="9889" w:type="dxa"/>
        <w:tblBorders>
          <w:top w:val="nil"/>
          <w:left w:val="nil"/>
          <w:bottom w:val="nil"/>
          <w:right w:val="nil"/>
        </w:tblBorders>
        <w:tblLayout w:type="fixed"/>
        <w:tblLook w:val="0000" w:firstRow="0" w:lastRow="0" w:firstColumn="0" w:lastColumn="0" w:noHBand="0" w:noVBand="0"/>
      </w:tblPr>
      <w:tblGrid>
        <w:gridCol w:w="3042"/>
        <w:gridCol w:w="1523"/>
        <w:gridCol w:w="5182"/>
        <w:gridCol w:w="142"/>
      </w:tblGrid>
      <w:tr w:rsidR="00C112D7" w:rsidRPr="003F59B7" w:rsidTr="00635858">
        <w:trPr>
          <w:gridAfter w:val="1"/>
          <w:wAfter w:w="142" w:type="dxa"/>
          <w:trHeight w:val="720"/>
        </w:trPr>
        <w:tc>
          <w:tcPr>
            <w:tcW w:w="4565" w:type="dxa"/>
            <w:gridSpan w:val="2"/>
          </w:tcPr>
          <w:p w:rsidR="00C112D7" w:rsidRPr="003F59B7" w:rsidRDefault="000005B3" w:rsidP="009A474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           </w:t>
            </w:r>
            <w:r w:rsidR="00C112D7" w:rsidRPr="003F59B7">
              <w:rPr>
                <w:rFonts w:ascii="Arial" w:hAnsi="Arial" w:cs="Arial"/>
                <w:i/>
                <w:iCs/>
                <w:color w:val="000000"/>
                <w:sz w:val="20"/>
                <w:szCs w:val="20"/>
              </w:rPr>
              <w:t>4.</w:t>
            </w:r>
            <w:r w:rsidR="009A4747" w:rsidRPr="003F59B7">
              <w:rPr>
                <w:rFonts w:ascii="Arial" w:hAnsi="Arial" w:cs="Arial"/>
                <w:i/>
                <w:iCs/>
                <w:color w:val="000000"/>
                <w:sz w:val="20"/>
                <w:szCs w:val="20"/>
              </w:rPr>
              <w:t>2</w:t>
            </w:r>
            <w:r w:rsidR="00C112D7" w:rsidRPr="003F59B7">
              <w:rPr>
                <w:rFonts w:ascii="Arial" w:hAnsi="Arial" w:cs="Arial"/>
                <w:i/>
                <w:iCs/>
                <w:color w:val="000000"/>
                <w:sz w:val="20"/>
                <w:szCs w:val="20"/>
              </w:rPr>
              <w:t xml:space="preserve">.2 Recursos humanos </w:t>
            </w:r>
          </w:p>
        </w:tc>
        <w:tc>
          <w:tcPr>
            <w:tcW w:w="5182" w:type="dxa"/>
          </w:tcPr>
          <w:p w:rsidR="00C112D7" w:rsidRPr="003F59B7" w:rsidRDefault="00C112D7" w:rsidP="00C112D7">
            <w:pPr>
              <w:autoSpaceDE w:val="0"/>
              <w:autoSpaceDN w:val="0"/>
              <w:adjustRightInd w:val="0"/>
              <w:spacing w:after="0" w:line="240" w:lineRule="auto"/>
              <w:rPr>
                <w:rFonts w:ascii="Arial" w:hAnsi="Arial" w:cs="Arial"/>
                <w:color w:val="000000"/>
                <w:sz w:val="20"/>
                <w:szCs w:val="20"/>
              </w:rPr>
            </w:pPr>
          </w:p>
        </w:tc>
      </w:tr>
      <w:tr w:rsidR="00C112D7" w:rsidRPr="003F59B7" w:rsidTr="00635858">
        <w:trPr>
          <w:gridAfter w:val="1"/>
          <w:wAfter w:w="142" w:type="dxa"/>
          <w:trHeight w:val="121"/>
        </w:trPr>
        <w:tc>
          <w:tcPr>
            <w:tcW w:w="4565" w:type="dxa"/>
            <w:gridSpan w:val="2"/>
            <w:tcBorders>
              <w:bottom w:val="single" w:sz="4" w:space="0" w:color="auto"/>
            </w:tcBorders>
          </w:tcPr>
          <w:p w:rsidR="00665149" w:rsidRPr="003F59B7" w:rsidRDefault="00665149" w:rsidP="00C112D7">
            <w:pPr>
              <w:autoSpaceDE w:val="0"/>
              <w:autoSpaceDN w:val="0"/>
              <w:adjustRightInd w:val="0"/>
              <w:spacing w:after="0" w:line="240" w:lineRule="auto"/>
              <w:rPr>
                <w:rFonts w:ascii="Arial" w:hAnsi="Arial" w:cs="Arial"/>
                <w:b/>
                <w:bCs/>
                <w:color w:val="000000"/>
                <w:sz w:val="20"/>
                <w:szCs w:val="20"/>
              </w:rPr>
            </w:pPr>
            <w:r w:rsidRPr="003F59B7">
              <w:rPr>
                <w:rFonts w:ascii="Arial" w:hAnsi="Arial" w:cs="Arial"/>
                <w:b/>
                <w:bCs/>
                <w:color w:val="000000"/>
                <w:sz w:val="20"/>
                <w:szCs w:val="20"/>
              </w:rPr>
              <w:t xml:space="preserve">                                                            </w:t>
            </w:r>
          </w:p>
        </w:tc>
        <w:tc>
          <w:tcPr>
            <w:tcW w:w="5182" w:type="dxa"/>
            <w:tcBorders>
              <w:bottom w:val="single" w:sz="4" w:space="0" w:color="auto"/>
            </w:tcBorders>
          </w:tcPr>
          <w:p w:rsidR="00C112D7" w:rsidRPr="003F59B7" w:rsidRDefault="00665149" w:rsidP="00665149">
            <w:pPr>
              <w:autoSpaceDE w:val="0"/>
              <w:autoSpaceDN w:val="0"/>
              <w:adjustRightInd w:val="0"/>
              <w:spacing w:after="0" w:line="240" w:lineRule="auto"/>
              <w:rPr>
                <w:rFonts w:ascii="Arial" w:hAnsi="Arial" w:cs="Arial"/>
                <w:color w:val="000000"/>
                <w:sz w:val="20"/>
                <w:szCs w:val="20"/>
              </w:rPr>
            </w:pPr>
            <w:r w:rsidRPr="003F59B7">
              <w:rPr>
                <w:rFonts w:ascii="Arial" w:hAnsi="Arial" w:cs="Arial"/>
                <w:b/>
                <w:bCs/>
                <w:color w:val="000000"/>
                <w:sz w:val="20"/>
                <w:szCs w:val="20"/>
              </w:rPr>
              <w:t xml:space="preserve">                                         </w:t>
            </w:r>
          </w:p>
        </w:tc>
      </w:tr>
      <w:tr w:rsidR="00635858" w:rsidRPr="003F59B7" w:rsidTr="00635858">
        <w:trPr>
          <w:trHeight w:val="366"/>
        </w:trPr>
        <w:tc>
          <w:tcPr>
            <w:tcW w:w="3042" w:type="dxa"/>
            <w:tcBorders>
              <w:top w:val="single" w:sz="4" w:space="0" w:color="auto"/>
              <w:left w:val="single" w:sz="4" w:space="0" w:color="auto"/>
              <w:bottom w:val="single" w:sz="4" w:space="0" w:color="auto"/>
              <w:right w:val="single" w:sz="4" w:space="0" w:color="auto"/>
            </w:tcBorders>
          </w:tcPr>
          <w:p w:rsidR="00635858" w:rsidRPr="003F59B7" w:rsidRDefault="00635858" w:rsidP="00C112D7">
            <w:pPr>
              <w:autoSpaceDE w:val="0"/>
              <w:autoSpaceDN w:val="0"/>
              <w:adjustRightInd w:val="0"/>
              <w:spacing w:after="0" w:line="240" w:lineRule="auto"/>
              <w:rPr>
                <w:rFonts w:ascii="Arial" w:hAnsi="Arial" w:cs="Arial"/>
                <w:color w:val="000000"/>
                <w:sz w:val="20"/>
                <w:szCs w:val="20"/>
              </w:rPr>
            </w:pPr>
            <w:r w:rsidRPr="003F59B7">
              <w:rPr>
                <w:rFonts w:ascii="Arial" w:hAnsi="Arial" w:cs="Arial"/>
                <w:b/>
                <w:bCs/>
                <w:color w:val="000000"/>
                <w:sz w:val="20"/>
                <w:szCs w:val="20"/>
              </w:rPr>
              <w:t>Recursos humanos</w:t>
            </w:r>
          </w:p>
        </w:tc>
        <w:tc>
          <w:tcPr>
            <w:tcW w:w="6847" w:type="dxa"/>
            <w:gridSpan w:val="3"/>
            <w:tcBorders>
              <w:top w:val="single" w:sz="4" w:space="0" w:color="auto"/>
              <w:left w:val="single" w:sz="4" w:space="0" w:color="auto"/>
              <w:bottom w:val="single" w:sz="4" w:space="0" w:color="auto"/>
              <w:right w:val="single" w:sz="4" w:space="0" w:color="auto"/>
            </w:tcBorders>
          </w:tcPr>
          <w:p w:rsidR="00635858" w:rsidRPr="003F59B7" w:rsidRDefault="00635858" w:rsidP="00C112D7">
            <w:pPr>
              <w:autoSpaceDE w:val="0"/>
              <w:autoSpaceDN w:val="0"/>
              <w:adjustRightInd w:val="0"/>
              <w:spacing w:after="0" w:line="240" w:lineRule="auto"/>
              <w:rPr>
                <w:rFonts w:ascii="Arial" w:hAnsi="Arial" w:cs="Arial"/>
                <w:color w:val="000000"/>
                <w:sz w:val="20"/>
                <w:szCs w:val="20"/>
              </w:rPr>
            </w:pPr>
            <w:r w:rsidRPr="003F59B7">
              <w:rPr>
                <w:rFonts w:ascii="Arial" w:hAnsi="Arial" w:cs="Arial"/>
                <w:b/>
                <w:bCs/>
                <w:color w:val="000000"/>
                <w:sz w:val="20"/>
                <w:szCs w:val="20"/>
              </w:rPr>
              <w:t>Función</w:t>
            </w:r>
          </w:p>
        </w:tc>
      </w:tr>
      <w:tr w:rsidR="00635858" w:rsidRPr="003F59B7" w:rsidTr="00635858">
        <w:trPr>
          <w:trHeight w:val="366"/>
        </w:trPr>
        <w:tc>
          <w:tcPr>
            <w:tcW w:w="3042" w:type="dxa"/>
            <w:tcBorders>
              <w:top w:val="single" w:sz="4" w:space="0" w:color="auto"/>
              <w:left w:val="single" w:sz="4" w:space="0" w:color="auto"/>
              <w:bottom w:val="single" w:sz="4" w:space="0" w:color="auto"/>
              <w:right w:val="single" w:sz="4" w:space="0" w:color="auto"/>
            </w:tcBorders>
          </w:tcPr>
          <w:p w:rsidR="00635858" w:rsidRPr="003F59B7" w:rsidRDefault="00635858" w:rsidP="00F127A3">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Responsable de Coordinación de Archivos y  del Archivo de concentración.</w:t>
            </w:r>
          </w:p>
          <w:p w:rsidR="00635858" w:rsidRPr="003F59B7" w:rsidRDefault="00635858" w:rsidP="00F127A3">
            <w:pPr>
              <w:autoSpaceDE w:val="0"/>
              <w:autoSpaceDN w:val="0"/>
              <w:adjustRightInd w:val="0"/>
              <w:spacing w:after="0" w:line="240" w:lineRule="auto"/>
              <w:rPr>
                <w:rFonts w:ascii="Arial" w:hAnsi="Arial" w:cs="Arial"/>
                <w:color w:val="000000"/>
                <w:sz w:val="20"/>
                <w:szCs w:val="20"/>
              </w:rPr>
            </w:pPr>
          </w:p>
        </w:tc>
        <w:tc>
          <w:tcPr>
            <w:tcW w:w="6847" w:type="dxa"/>
            <w:gridSpan w:val="3"/>
            <w:tcBorders>
              <w:top w:val="single" w:sz="4" w:space="0" w:color="auto"/>
              <w:left w:val="single" w:sz="4" w:space="0" w:color="auto"/>
              <w:bottom w:val="single" w:sz="4" w:space="0" w:color="auto"/>
              <w:right w:val="single" w:sz="4" w:space="0" w:color="auto"/>
            </w:tcBorders>
          </w:tcPr>
          <w:p w:rsidR="00635858" w:rsidRPr="003F59B7" w:rsidRDefault="00635858" w:rsidP="00F127A3">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Coordinar normativa y operativamente los archivos de trámite y de concentración.</w:t>
            </w:r>
          </w:p>
        </w:tc>
      </w:tr>
      <w:tr w:rsidR="00635858" w:rsidRPr="003F59B7" w:rsidTr="00635858">
        <w:trPr>
          <w:trHeight w:val="248"/>
        </w:trPr>
        <w:tc>
          <w:tcPr>
            <w:tcW w:w="3042" w:type="dxa"/>
            <w:tcBorders>
              <w:top w:val="single" w:sz="4" w:space="0" w:color="auto"/>
              <w:left w:val="single" w:sz="4" w:space="0" w:color="auto"/>
              <w:bottom w:val="single" w:sz="4" w:space="0" w:color="auto"/>
              <w:right w:val="single" w:sz="4" w:space="0" w:color="auto"/>
            </w:tcBorders>
          </w:tcPr>
          <w:p w:rsidR="00635858" w:rsidRPr="003F59B7" w:rsidRDefault="00635858" w:rsidP="003C7A9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Servidores públicos adscritos al área coordinadora de archivos.</w:t>
            </w:r>
          </w:p>
          <w:p w:rsidR="00635858" w:rsidRPr="003F59B7" w:rsidRDefault="00635858" w:rsidP="003C7A97">
            <w:pPr>
              <w:autoSpaceDE w:val="0"/>
              <w:autoSpaceDN w:val="0"/>
              <w:adjustRightInd w:val="0"/>
              <w:spacing w:after="0" w:line="240" w:lineRule="auto"/>
              <w:rPr>
                <w:rFonts w:ascii="Arial" w:hAnsi="Arial" w:cs="Arial"/>
                <w:color w:val="000000"/>
                <w:sz w:val="20"/>
                <w:szCs w:val="20"/>
              </w:rPr>
            </w:pPr>
          </w:p>
        </w:tc>
        <w:tc>
          <w:tcPr>
            <w:tcW w:w="6847" w:type="dxa"/>
            <w:gridSpan w:val="3"/>
            <w:tcBorders>
              <w:top w:val="single" w:sz="4" w:space="0" w:color="auto"/>
              <w:left w:val="single" w:sz="4" w:space="0" w:color="auto"/>
              <w:bottom w:val="single" w:sz="4" w:space="0" w:color="auto"/>
              <w:right w:val="single" w:sz="4" w:space="0" w:color="auto"/>
            </w:tcBorders>
          </w:tcPr>
          <w:p w:rsidR="00635858" w:rsidRPr="003F59B7" w:rsidRDefault="00635858" w:rsidP="003C7A9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Colaborar con el área coordinadora de archivos.</w:t>
            </w:r>
          </w:p>
        </w:tc>
      </w:tr>
      <w:tr w:rsidR="00635858" w:rsidRPr="003F59B7" w:rsidTr="00635858">
        <w:trPr>
          <w:trHeight w:val="366"/>
        </w:trPr>
        <w:tc>
          <w:tcPr>
            <w:tcW w:w="3042" w:type="dxa"/>
            <w:tcBorders>
              <w:top w:val="single" w:sz="4" w:space="0" w:color="auto"/>
              <w:left w:val="single" w:sz="4" w:space="0" w:color="auto"/>
              <w:bottom w:val="single" w:sz="4" w:space="0" w:color="auto"/>
              <w:right w:val="single" w:sz="4" w:space="0" w:color="auto"/>
            </w:tcBorders>
          </w:tcPr>
          <w:p w:rsidR="00635858" w:rsidRPr="003F59B7" w:rsidRDefault="00635858" w:rsidP="00F127A3">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Responsable de los archivos de trámite.</w:t>
            </w:r>
          </w:p>
        </w:tc>
        <w:tc>
          <w:tcPr>
            <w:tcW w:w="6847" w:type="dxa"/>
            <w:gridSpan w:val="3"/>
            <w:tcBorders>
              <w:top w:val="single" w:sz="4" w:space="0" w:color="auto"/>
              <w:left w:val="single" w:sz="4" w:space="0" w:color="auto"/>
              <w:bottom w:val="single" w:sz="4" w:space="0" w:color="auto"/>
              <w:right w:val="single" w:sz="4" w:space="0" w:color="auto"/>
            </w:tcBorders>
          </w:tcPr>
          <w:p w:rsidR="00635858" w:rsidRPr="003F59B7" w:rsidRDefault="00635858" w:rsidP="00F127A3">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Representar a las Unidades Administrativas en materia de archivos.</w:t>
            </w:r>
          </w:p>
          <w:p w:rsidR="00635858" w:rsidRPr="003F59B7" w:rsidRDefault="00635858" w:rsidP="00F127A3">
            <w:pPr>
              <w:autoSpaceDE w:val="0"/>
              <w:autoSpaceDN w:val="0"/>
              <w:adjustRightInd w:val="0"/>
              <w:spacing w:after="0" w:line="240" w:lineRule="auto"/>
              <w:rPr>
                <w:rFonts w:ascii="Arial" w:hAnsi="Arial" w:cs="Arial"/>
                <w:color w:val="000000"/>
                <w:sz w:val="20"/>
                <w:szCs w:val="20"/>
              </w:rPr>
            </w:pPr>
          </w:p>
        </w:tc>
      </w:tr>
      <w:tr w:rsidR="0008581A" w:rsidRPr="003F59B7" w:rsidTr="00635858">
        <w:trPr>
          <w:gridAfter w:val="1"/>
          <w:wAfter w:w="142" w:type="dxa"/>
          <w:trHeight w:val="77"/>
        </w:trPr>
        <w:tc>
          <w:tcPr>
            <w:tcW w:w="4565" w:type="dxa"/>
            <w:gridSpan w:val="2"/>
          </w:tcPr>
          <w:p w:rsidR="00166768" w:rsidRPr="003F59B7" w:rsidRDefault="00166768" w:rsidP="0008581A">
            <w:pPr>
              <w:autoSpaceDE w:val="0"/>
              <w:autoSpaceDN w:val="0"/>
              <w:adjustRightInd w:val="0"/>
              <w:spacing w:after="0" w:line="240" w:lineRule="auto"/>
              <w:rPr>
                <w:rFonts w:ascii="Arial" w:hAnsi="Arial" w:cs="Arial"/>
                <w:color w:val="000000"/>
                <w:sz w:val="20"/>
                <w:szCs w:val="20"/>
              </w:rPr>
            </w:pPr>
          </w:p>
          <w:p w:rsidR="00166768" w:rsidRPr="003F59B7" w:rsidRDefault="00166768" w:rsidP="0008581A">
            <w:pPr>
              <w:autoSpaceDE w:val="0"/>
              <w:autoSpaceDN w:val="0"/>
              <w:adjustRightInd w:val="0"/>
              <w:spacing w:after="0" w:line="240" w:lineRule="auto"/>
              <w:rPr>
                <w:rFonts w:ascii="Arial" w:hAnsi="Arial" w:cs="Arial"/>
                <w:color w:val="000000"/>
                <w:sz w:val="20"/>
                <w:szCs w:val="20"/>
              </w:rPr>
            </w:pPr>
          </w:p>
        </w:tc>
        <w:tc>
          <w:tcPr>
            <w:tcW w:w="5182" w:type="dxa"/>
          </w:tcPr>
          <w:p w:rsidR="0008581A" w:rsidRPr="003F59B7" w:rsidRDefault="0008581A" w:rsidP="0008581A">
            <w:pPr>
              <w:autoSpaceDE w:val="0"/>
              <w:autoSpaceDN w:val="0"/>
              <w:adjustRightInd w:val="0"/>
              <w:spacing w:after="0" w:line="240" w:lineRule="auto"/>
              <w:rPr>
                <w:rFonts w:ascii="Arial" w:hAnsi="Arial" w:cs="Arial"/>
                <w:color w:val="000000"/>
                <w:sz w:val="20"/>
                <w:szCs w:val="20"/>
              </w:rPr>
            </w:pPr>
          </w:p>
        </w:tc>
      </w:tr>
      <w:tr w:rsidR="0008581A" w:rsidRPr="003F59B7" w:rsidTr="00635858">
        <w:trPr>
          <w:gridAfter w:val="2"/>
          <w:wAfter w:w="5324" w:type="dxa"/>
          <w:trHeight w:val="77"/>
        </w:trPr>
        <w:tc>
          <w:tcPr>
            <w:tcW w:w="4565" w:type="dxa"/>
            <w:gridSpan w:val="2"/>
          </w:tcPr>
          <w:p w:rsidR="0008581A" w:rsidRPr="003F59B7" w:rsidRDefault="0008581A" w:rsidP="0008581A">
            <w:pPr>
              <w:autoSpaceDE w:val="0"/>
              <w:autoSpaceDN w:val="0"/>
              <w:adjustRightInd w:val="0"/>
              <w:spacing w:after="0" w:line="240" w:lineRule="auto"/>
              <w:rPr>
                <w:rFonts w:ascii="Arial" w:hAnsi="Arial" w:cs="Arial"/>
                <w:color w:val="000000"/>
                <w:sz w:val="20"/>
                <w:szCs w:val="20"/>
              </w:rPr>
            </w:pPr>
          </w:p>
        </w:tc>
      </w:tr>
    </w:tbl>
    <w:p w:rsidR="00801374" w:rsidRPr="003F59B7" w:rsidRDefault="00801374" w:rsidP="00C40541">
      <w:pPr>
        <w:rPr>
          <w:rFonts w:ascii="Arial" w:hAnsi="Arial" w:cs="Arial"/>
          <w:color w:val="000000"/>
          <w:sz w:val="20"/>
          <w:szCs w:val="20"/>
        </w:rPr>
      </w:pPr>
      <w:r w:rsidRPr="003F59B7">
        <w:rPr>
          <w:rFonts w:ascii="Arial" w:hAnsi="Arial" w:cs="Arial"/>
          <w:color w:val="000000"/>
          <w:sz w:val="20"/>
          <w:szCs w:val="20"/>
        </w:rPr>
        <w:lastRenderedPageBreak/>
        <w:t>4.</w:t>
      </w:r>
      <w:r w:rsidR="009A4747" w:rsidRPr="003F59B7">
        <w:rPr>
          <w:rFonts w:ascii="Arial" w:hAnsi="Arial" w:cs="Arial"/>
          <w:color w:val="000000"/>
          <w:sz w:val="20"/>
          <w:szCs w:val="20"/>
        </w:rPr>
        <w:t>3</w:t>
      </w:r>
      <w:r w:rsidRPr="003F59B7">
        <w:rPr>
          <w:rFonts w:ascii="Arial" w:hAnsi="Arial" w:cs="Arial"/>
          <w:color w:val="000000"/>
          <w:sz w:val="20"/>
          <w:szCs w:val="20"/>
        </w:rPr>
        <w:t xml:space="preserve"> Tiempo de implementación. Cronograma de actividades</w:t>
      </w:r>
    </w:p>
    <w:p w:rsidR="0008581A" w:rsidRPr="003F59B7" w:rsidRDefault="0008581A" w:rsidP="00801374">
      <w:pPr>
        <w:jc w:val="center"/>
        <w:rPr>
          <w:rFonts w:ascii="Arial" w:hAnsi="Arial" w:cs="Arial"/>
          <w:sz w:val="20"/>
          <w:szCs w:val="20"/>
        </w:rPr>
      </w:pPr>
      <w:r w:rsidRPr="003F59B7">
        <w:rPr>
          <w:rFonts w:ascii="Arial" w:hAnsi="Arial" w:cs="Arial"/>
          <w:b/>
          <w:bCs/>
          <w:color w:val="000000"/>
          <w:sz w:val="20"/>
          <w:szCs w:val="20"/>
        </w:rPr>
        <w:t>Actividades planificadas</w:t>
      </w:r>
      <w:r w:rsidR="002248DE">
        <w:rPr>
          <w:rFonts w:ascii="Arial" w:hAnsi="Arial" w:cs="Arial"/>
          <w:b/>
          <w:bCs/>
          <w:color w:val="000000"/>
          <w:sz w:val="20"/>
          <w:szCs w:val="20"/>
        </w:rPr>
        <w:t xml:space="preserve"> 2022</w:t>
      </w:r>
    </w:p>
    <w:tbl>
      <w:tblPr>
        <w:tblStyle w:val="Tablaconcuadrcula"/>
        <w:tblW w:w="10056" w:type="dxa"/>
        <w:tblLook w:val="04A0" w:firstRow="1" w:lastRow="0" w:firstColumn="1" w:lastColumn="0" w:noHBand="0" w:noVBand="1"/>
      </w:tblPr>
      <w:tblGrid>
        <w:gridCol w:w="328"/>
        <w:gridCol w:w="2400"/>
        <w:gridCol w:w="590"/>
        <w:gridCol w:w="626"/>
        <w:gridCol w:w="680"/>
        <w:gridCol w:w="618"/>
        <w:gridCol w:w="681"/>
        <w:gridCol w:w="606"/>
        <w:gridCol w:w="549"/>
        <w:gridCol w:w="643"/>
        <w:gridCol w:w="627"/>
        <w:gridCol w:w="567"/>
        <w:gridCol w:w="598"/>
        <w:gridCol w:w="543"/>
      </w:tblGrid>
      <w:tr w:rsidR="00003369" w:rsidRPr="003F59B7" w:rsidTr="00A259A1">
        <w:trPr>
          <w:trHeight w:val="460"/>
        </w:trPr>
        <w:tc>
          <w:tcPr>
            <w:tcW w:w="328" w:type="dxa"/>
          </w:tcPr>
          <w:p w:rsidR="0008581A" w:rsidRPr="003F59B7" w:rsidRDefault="0008581A" w:rsidP="00801374">
            <w:pPr>
              <w:jc w:val="center"/>
              <w:rPr>
                <w:rFonts w:ascii="Arial" w:hAnsi="Arial" w:cs="Arial"/>
                <w:sz w:val="20"/>
                <w:szCs w:val="20"/>
              </w:rPr>
            </w:pPr>
          </w:p>
        </w:tc>
        <w:tc>
          <w:tcPr>
            <w:tcW w:w="2400" w:type="dxa"/>
          </w:tcPr>
          <w:p w:rsidR="0008581A" w:rsidRPr="009616C3" w:rsidRDefault="00801374" w:rsidP="00801374">
            <w:pPr>
              <w:jc w:val="center"/>
              <w:rPr>
                <w:rFonts w:ascii="Arial" w:hAnsi="Arial" w:cs="Arial"/>
                <w:sz w:val="18"/>
                <w:szCs w:val="20"/>
              </w:rPr>
            </w:pPr>
            <w:r w:rsidRPr="009616C3">
              <w:rPr>
                <w:rFonts w:ascii="Arial" w:hAnsi="Arial" w:cs="Arial"/>
                <w:color w:val="000000"/>
                <w:sz w:val="18"/>
                <w:szCs w:val="20"/>
              </w:rPr>
              <w:t>Cronograma de actividades</w:t>
            </w:r>
          </w:p>
        </w:tc>
        <w:tc>
          <w:tcPr>
            <w:tcW w:w="590"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Ene</w:t>
            </w:r>
          </w:p>
        </w:tc>
        <w:tc>
          <w:tcPr>
            <w:tcW w:w="626"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Feb</w:t>
            </w:r>
          </w:p>
        </w:tc>
        <w:tc>
          <w:tcPr>
            <w:tcW w:w="680" w:type="dxa"/>
          </w:tcPr>
          <w:p w:rsidR="0008581A" w:rsidRPr="009616C3" w:rsidRDefault="0008581A" w:rsidP="00801374">
            <w:pPr>
              <w:jc w:val="center"/>
              <w:rPr>
                <w:rFonts w:ascii="Arial" w:hAnsi="Arial" w:cs="Arial"/>
                <w:sz w:val="18"/>
                <w:szCs w:val="20"/>
              </w:rPr>
            </w:pPr>
            <w:proofErr w:type="spellStart"/>
            <w:r w:rsidRPr="009616C3">
              <w:rPr>
                <w:rFonts w:ascii="Arial" w:hAnsi="Arial" w:cs="Arial"/>
                <w:sz w:val="18"/>
                <w:szCs w:val="20"/>
              </w:rPr>
              <w:t>Mzo</w:t>
            </w:r>
            <w:proofErr w:type="spellEnd"/>
          </w:p>
        </w:tc>
        <w:tc>
          <w:tcPr>
            <w:tcW w:w="618"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Abr</w:t>
            </w:r>
          </w:p>
        </w:tc>
        <w:tc>
          <w:tcPr>
            <w:tcW w:w="681"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May</w:t>
            </w:r>
            <w:r w:rsidR="00D22399" w:rsidRPr="009616C3">
              <w:rPr>
                <w:rFonts w:ascii="Arial" w:hAnsi="Arial" w:cs="Arial"/>
                <w:sz w:val="18"/>
                <w:szCs w:val="20"/>
              </w:rPr>
              <w:t>o</w:t>
            </w:r>
          </w:p>
        </w:tc>
        <w:tc>
          <w:tcPr>
            <w:tcW w:w="606"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Jun</w:t>
            </w:r>
          </w:p>
        </w:tc>
        <w:tc>
          <w:tcPr>
            <w:tcW w:w="549"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Jul</w:t>
            </w:r>
          </w:p>
        </w:tc>
        <w:tc>
          <w:tcPr>
            <w:tcW w:w="643" w:type="dxa"/>
          </w:tcPr>
          <w:p w:rsidR="0008581A" w:rsidRPr="009616C3" w:rsidRDefault="0008581A" w:rsidP="00801374">
            <w:pPr>
              <w:jc w:val="center"/>
              <w:rPr>
                <w:rFonts w:ascii="Arial" w:hAnsi="Arial" w:cs="Arial"/>
                <w:sz w:val="18"/>
                <w:szCs w:val="20"/>
              </w:rPr>
            </w:pPr>
            <w:proofErr w:type="spellStart"/>
            <w:r w:rsidRPr="009616C3">
              <w:rPr>
                <w:rFonts w:ascii="Arial" w:hAnsi="Arial" w:cs="Arial"/>
                <w:sz w:val="18"/>
                <w:szCs w:val="20"/>
              </w:rPr>
              <w:t>Ago</w:t>
            </w:r>
            <w:proofErr w:type="spellEnd"/>
          </w:p>
        </w:tc>
        <w:tc>
          <w:tcPr>
            <w:tcW w:w="627" w:type="dxa"/>
          </w:tcPr>
          <w:p w:rsidR="0008581A" w:rsidRPr="009616C3" w:rsidRDefault="0008581A" w:rsidP="00801374">
            <w:pPr>
              <w:jc w:val="center"/>
              <w:rPr>
                <w:rFonts w:ascii="Arial" w:hAnsi="Arial" w:cs="Arial"/>
                <w:sz w:val="18"/>
                <w:szCs w:val="20"/>
              </w:rPr>
            </w:pPr>
            <w:proofErr w:type="spellStart"/>
            <w:r w:rsidRPr="009616C3">
              <w:rPr>
                <w:rFonts w:ascii="Arial" w:hAnsi="Arial" w:cs="Arial"/>
                <w:sz w:val="18"/>
                <w:szCs w:val="20"/>
              </w:rPr>
              <w:t>Sep</w:t>
            </w:r>
            <w:proofErr w:type="spellEnd"/>
          </w:p>
        </w:tc>
        <w:tc>
          <w:tcPr>
            <w:tcW w:w="567"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Oct</w:t>
            </w:r>
          </w:p>
        </w:tc>
        <w:tc>
          <w:tcPr>
            <w:tcW w:w="598"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Nov</w:t>
            </w:r>
          </w:p>
        </w:tc>
        <w:tc>
          <w:tcPr>
            <w:tcW w:w="543" w:type="dxa"/>
          </w:tcPr>
          <w:p w:rsidR="0008581A" w:rsidRPr="009616C3" w:rsidRDefault="0008581A" w:rsidP="00801374">
            <w:pPr>
              <w:jc w:val="center"/>
              <w:rPr>
                <w:rFonts w:ascii="Arial" w:hAnsi="Arial" w:cs="Arial"/>
                <w:sz w:val="18"/>
                <w:szCs w:val="20"/>
              </w:rPr>
            </w:pPr>
            <w:r w:rsidRPr="009616C3">
              <w:rPr>
                <w:rFonts w:ascii="Arial" w:hAnsi="Arial" w:cs="Arial"/>
                <w:sz w:val="18"/>
                <w:szCs w:val="20"/>
              </w:rPr>
              <w:t>Dic</w:t>
            </w:r>
          </w:p>
        </w:tc>
      </w:tr>
      <w:tr w:rsidR="00801374" w:rsidRPr="003F59B7" w:rsidTr="006C524C">
        <w:trPr>
          <w:trHeight w:val="460"/>
        </w:trPr>
        <w:tc>
          <w:tcPr>
            <w:tcW w:w="328" w:type="dxa"/>
          </w:tcPr>
          <w:p w:rsidR="0008581A" w:rsidRPr="003F59B7" w:rsidRDefault="0008581A" w:rsidP="00C40541">
            <w:pPr>
              <w:rPr>
                <w:rFonts w:ascii="Arial" w:hAnsi="Arial" w:cs="Arial"/>
                <w:sz w:val="20"/>
                <w:szCs w:val="20"/>
              </w:rPr>
            </w:pPr>
            <w:r w:rsidRPr="003F59B7">
              <w:rPr>
                <w:rFonts w:ascii="Arial" w:hAnsi="Arial" w:cs="Arial"/>
                <w:sz w:val="20"/>
                <w:szCs w:val="20"/>
              </w:rPr>
              <w:t>1</w:t>
            </w:r>
          </w:p>
        </w:tc>
        <w:tc>
          <w:tcPr>
            <w:tcW w:w="2400" w:type="dxa"/>
          </w:tcPr>
          <w:p w:rsidR="0008581A" w:rsidRPr="009616C3" w:rsidRDefault="0008581A" w:rsidP="00B263B0">
            <w:pPr>
              <w:autoSpaceDE w:val="0"/>
              <w:autoSpaceDN w:val="0"/>
              <w:adjustRightInd w:val="0"/>
              <w:rPr>
                <w:rFonts w:ascii="Arial" w:hAnsi="Arial" w:cs="Arial"/>
                <w:color w:val="000000"/>
                <w:sz w:val="18"/>
                <w:szCs w:val="20"/>
              </w:rPr>
            </w:pPr>
            <w:r w:rsidRPr="009616C3">
              <w:rPr>
                <w:rFonts w:ascii="Arial" w:hAnsi="Arial" w:cs="Arial"/>
                <w:color w:val="000000"/>
                <w:sz w:val="18"/>
                <w:szCs w:val="20"/>
              </w:rPr>
              <w:t xml:space="preserve">Realizar transferencias primarias </w:t>
            </w:r>
            <w:r w:rsidR="006C524C">
              <w:rPr>
                <w:rFonts w:ascii="Arial" w:hAnsi="Arial" w:cs="Arial"/>
                <w:color w:val="000000"/>
                <w:sz w:val="18"/>
                <w:szCs w:val="20"/>
              </w:rPr>
              <w:t>y secundarias</w:t>
            </w:r>
          </w:p>
        </w:tc>
        <w:tc>
          <w:tcPr>
            <w:tcW w:w="590" w:type="dxa"/>
          </w:tcPr>
          <w:p w:rsidR="0008581A" w:rsidRPr="003F59B7" w:rsidRDefault="0008581A" w:rsidP="00C40541">
            <w:pPr>
              <w:rPr>
                <w:rFonts w:ascii="Arial" w:hAnsi="Arial" w:cs="Arial"/>
                <w:sz w:val="20"/>
                <w:szCs w:val="20"/>
              </w:rPr>
            </w:pPr>
          </w:p>
        </w:tc>
        <w:tc>
          <w:tcPr>
            <w:tcW w:w="626" w:type="dxa"/>
          </w:tcPr>
          <w:p w:rsidR="0008581A" w:rsidRPr="003F59B7" w:rsidRDefault="0008581A" w:rsidP="00C40541">
            <w:pPr>
              <w:rPr>
                <w:rFonts w:ascii="Arial" w:hAnsi="Arial" w:cs="Arial"/>
                <w:sz w:val="20"/>
                <w:szCs w:val="20"/>
              </w:rPr>
            </w:pPr>
          </w:p>
        </w:tc>
        <w:tc>
          <w:tcPr>
            <w:tcW w:w="680" w:type="dxa"/>
          </w:tcPr>
          <w:p w:rsidR="0008581A" w:rsidRPr="003F59B7" w:rsidRDefault="0008581A" w:rsidP="00C40541">
            <w:pPr>
              <w:rPr>
                <w:rFonts w:ascii="Arial" w:hAnsi="Arial" w:cs="Arial"/>
                <w:sz w:val="20"/>
                <w:szCs w:val="20"/>
              </w:rPr>
            </w:pPr>
          </w:p>
        </w:tc>
        <w:tc>
          <w:tcPr>
            <w:tcW w:w="618" w:type="dxa"/>
            <w:shd w:val="clear" w:color="auto" w:fill="auto"/>
          </w:tcPr>
          <w:p w:rsidR="0008581A" w:rsidRPr="006C524C" w:rsidRDefault="0008581A" w:rsidP="00C40541">
            <w:pPr>
              <w:rPr>
                <w:rFonts w:ascii="Arial" w:hAnsi="Arial" w:cs="Arial"/>
                <w:sz w:val="20"/>
                <w:szCs w:val="20"/>
              </w:rPr>
            </w:pPr>
          </w:p>
        </w:tc>
        <w:tc>
          <w:tcPr>
            <w:tcW w:w="681" w:type="dxa"/>
            <w:shd w:val="clear" w:color="auto" w:fill="92D050"/>
          </w:tcPr>
          <w:p w:rsidR="0008581A" w:rsidRPr="006C524C" w:rsidRDefault="0008581A" w:rsidP="00C40541">
            <w:pPr>
              <w:rPr>
                <w:rFonts w:ascii="Arial" w:hAnsi="Arial" w:cs="Arial"/>
                <w:sz w:val="20"/>
                <w:szCs w:val="20"/>
              </w:rPr>
            </w:pPr>
          </w:p>
        </w:tc>
        <w:tc>
          <w:tcPr>
            <w:tcW w:w="606" w:type="dxa"/>
            <w:shd w:val="clear" w:color="auto" w:fill="auto"/>
          </w:tcPr>
          <w:p w:rsidR="0008581A" w:rsidRPr="006C524C" w:rsidRDefault="0008581A" w:rsidP="00C40541">
            <w:pPr>
              <w:rPr>
                <w:rFonts w:ascii="Arial" w:hAnsi="Arial" w:cs="Arial"/>
                <w:sz w:val="20"/>
                <w:szCs w:val="20"/>
              </w:rPr>
            </w:pPr>
          </w:p>
        </w:tc>
        <w:tc>
          <w:tcPr>
            <w:tcW w:w="549" w:type="dxa"/>
            <w:shd w:val="clear" w:color="auto" w:fill="auto"/>
          </w:tcPr>
          <w:p w:rsidR="0008581A" w:rsidRPr="006C524C" w:rsidRDefault="0008581A" w:rsidP="00C40541">
            <w:pPr>
              <w:rPr>
                <w:rFonts w:ascii="Arial" w:hAnsi="Arial" w:cs="Arial"/>
                <w:sz w:val="20"/>
                <w:szCs w:val="20"/>
              </w:rPr>
            </w:pPr>
          </w:p>
        </w:tc>
        <w:tc>
          <w:tcPr>
            <w:tcW w:w="643" w:type="dxa"/>
            <w:shd w:val="clear" w:color="auto" w:fill="auto"/>
          </w:tcPr>
          <w:p w:rsidR="0008581A" w:rsidRPr="006C524C" w:rsidRDefault="0008581A" w:rsidP="00C40541">
            <w:pPr>
              <w:rPr>
                <w:rFonts w:ascii="Arial" w:hAnsi="Arial" w:cs="Arial"/>
                <w:sz w:val="20"/>
                <w:szCs w:val="20"/>
              </w:rPr>
            </w:pPr>
          </w:p>
        </w:tc>
        <w:tc>
          <w:tcPr>
            <w:tcW w:w="627" w:type="dxa"/>
            <w:shd w:val="clear" w:color="auto" w:fill="auto"/>
          </w:tcPr>
          <w:p w:rsidR="0008581A" w:rsidRPr="006C524C" w:rsidRDefault="0008581A" w:rsidP="00C40541">
            <w:pPr>
              <w:rPr>
                <w:rFonts w:ascii="Arial" w:hAnsi="Arial" w:cs="Arial"/>
                <w:sz w:val="20"/>
                <w:szCs w:val="20"/>
              </w:rPr>
            </w:pPr>
          </w:p>
        </w:tc>
        <w:tc>
          <w:tcPr>
            <w:tcW w:w="567" w:type="dxa"/>
            <w:shd w:val="clear" w:color="auto" w:fill="auto"/>
          </w:tcPr>
          <w:p w:rsidR="0008581A" w:rsidRPr="006C524C" w:rsidRDefault="0008581A" w:rsidP="00C40541">
            <w:pPr>
              <w:rPr>
                <w:rFonts w:ascii="Arial" w:hAnsi="Arial" w:cs="Arial"/>
                <w:sz w:val="20"/>
                <w:szCs w:val="20"/>
              </w:rPr>
            </w:pPr>
          </w:p>
        </w:tc>
        <w:tc>
          <w:tcPr>
            <w:tcW w:w="598" w:type="dxa"/>
            <w:shd w:val="clear" w:color="auto" w:fill="92D050"/>
          </w:tcPr>
          <w:p w:rsidR="0008581A" w:rsidRPr="006C524C" w:rsidRDefault="0008581A" w:rsidP="00C40541">
            <w:pPr>
              <w:rPr>
                <w:rFonts w:ascii="Arial" w:hAnsi="Arial" w:cs="Arial"/>
                <w:sz w:val="20"/>
                <w:szCs w:val="20"/>
              </w:rPr>
            </w:pPr>
          </w:p>
        </w:tc>
        <w:tc>
          <w:tcPr>
            <w:tcW w:w="543" w:type="dxa"/>
            <w:shd w:val="clear" w:color="auto" w:fill="auto"/>
          </w:tcPr>
          <w:p w:rsidR="0008581A" w:rsidRPr="006C524C" w:rsidRDefault="0008581A" w:rsidP="00C40541">
            <w:pPr>
              <w:rPr>
                <w:rFonts w:ascii="Arial" w:hAnsi="Arial" w:cs="Arial"/>
                <w:sz w:val="20"/>
                <w:szCs w:val="20"/>
              </w:rPr>
            </w:pPr>
          </w:p>
        </w:tc>
      </w:tr>
      <w:tr w:rsidR="00801374" w:rsidRPr="003F59B7" w:rsidTr="009616C3">
        <w:trPr>
          <w:trHeight w:val="676"/>
        </w:trPr>
        <w:tc>
          <w:tcPr>
            <w:tcW w:w="328" w:type="dxa"/>
          </w:tcPr>
          <w:p w:rsidR="0008581A" w:rsidRPr="003F59B7" w:rsidRDefault="0008581A" w:rsidP="00C40541">
            <w:pPr>
              <w:rPr>
                <w:rFonts w:ascii="Arial" w:hAnsi="Arial" w:cs="Arial"/>
                <w:sz w:val="20"/>
                <w:szCs w:val="20"/>
              </w:rPr>
            </w:pPr>
            <w:r w:rsidRPr="003F59B7">
              <w:rPr>
                <w:rFonts w:ascii="Arial" w:hAnsi="Arial" w:cs="Arial"/>
                <w:sz w:val="20"/>
                <w:szCs w:val="20"/>
              </w:rPr>
              <w:t>2</w:t>
            </w:r>
          </w:p>
        </w:tc>
        <w:tc>
          <w:tcPr>
            <w:tcW w:w="2400" w:type="dxa"/>
          </w:tcPr>
          <w:p w:rsidR="0008581A" w:rsidRPr="009616C3" w:rsidRDefault="0008581A" w:rsidP="00B263B0">
            <w:pPr>
              <w:autoSpaceDE w:val="0"/>
              <w:autoSpaceDN w:val="0"/>
              <w:adjustRightInd w:val="0"/>
              <w:rPr>
                <w:rFonts w:ascii="Arial" w:hAnsi="Arial" w:cs="Arial"/>
                <w:color w:val="000000"/>
                <w:sz w:val="18"/>
                <w:szCs w:val="20"/>
              </w:rPr>
            </w:pPr>
            <w:r w:rsidRPr="009616C3">
              <w:rPr>
                <w:rFonts w:ascii="Arial" w:hAnsi="Arial" w:cs="Arial"/>
                <w:color w:val="000000"/>
                <w:sz w:val="18"/>
                <w:szCs w:val="20"/>
              </w:rPr>
              <w:t>Eliminar documentos de t</w:t>
            </w:r>
            <w:r w:rsidR="00B62DFF" w:rsidRPr="009616C3">
              <w:rPr>
                <w:rFonts w:ascii="Arial" w:hAnsi="Arial" w:cs="Arial"/>
                <w:color w:val="000000"/>
                <w:sz w:val="18"/>
                <w:szCs w:val="20"/>
              </w:rPr>
              <w:t xml:space="preserve">ipo comprobación administrativa </w:t>
            </w:r>
            <w:r w:rsidRPr="009616C3">
              <w:rPr>
                <w:rFonts w:ascii="Arial" w:hAnsi="Arial" w:cs="Arial"/>
                <w:color w:val="000000"/>
                <w:sz w:val="18"/>
                <w:szCs w:val="20"/>
              </w:rPr>
              <w:t xml:space="preserve">inmediata </w:t>
            </w:r>
          </w:p>
        </w:tc>
        <w:tc>
          <w:tcPr>
            <w:tcW w:w="590" w:type="dxa"/>
          </w:tcPr>
          <w:p w:rsidR="0008581A" w:rsidRPr="003F59B7" w:rsidRDefault="0008581A" w:rsidP="00C40541">
            <w:pPr>
              <w:rPr>
                <w:rFonts w:ascii="Arial" w:hAnsi="Arial" w:cs="Arial"/>
                <w:sz w:val="20"/>
                <w:szCs w:val="20"/>
              </w:rPr>
            </w:pPr>
          </w:p>
        </w:tc>
        <w:tc>
          <w:tcPr>
            <w:tcW w:w="626" w:type="dxa"/>
            <w:shd w:val="clear" w:color="auto" w:fill="92D050"/>
          </w:tcPr>
          <w:p w:rsidR="0008581A" w:rsidRPr="003F59B7" w:rsidRDefault="0008581A" w:rsidP="00C40541">
            <w:pPr>
              <w:rPr>
                <w:rFonts w:ascii="Arial" w:hAnsi="Arial" w:cs="Arial"/>
                <w:sz w:val="20"/>
                <w:szCs w:val="20"/>
              </w:rPr>
            </w:pPr>
          </w:p>
        </w:tc>
        <w:tc>
          <w:tcPr>
            <w:tcW w:w="680" w:type="dxa"/>
            <w:shd w:val="clear" w:color="auto" w:fill="92D050"/>
          </w:tcPr>
          <w:p w:rsidR="0008581A" w:rsidRPr="003F59B7" w:rsidRDefault="0008581A" w:rsidP="00C40541">
            <w:pPr>
              <w:rPr>
                <w:rFonts w:ascii="Arial" w:hAnsi="Arial" w:cs="Arial"/>
                <w:sz w:val="20"/>
                <w:szCs w:val="20"/>
              </w:rPr>
            </w:pPr>
          </w:p>
        </w:tc>
        <w:tc>
          <w:tcPr>
            <w:tcW w:w="618" w:type="dxa"/>
            <w:shd w:val="clear" w:color="auto" w:fill="92D050"/>
          </w:tcPr>
          <w:p w:rsidR="0008581A" w:rsidRPr="003F59B7" w:rsidRDefault="0008581A" w:rsidP="00C40541">
            <w:pPr>
              <w:rPr>
                <w:rFonts w:ascii="Arial" w:hAnsi="Arial" w:cs="Arial"/>
                <w:sz w:val="20"/>
                <w:szCs w:val="20"/>
              </w:rPr>
            </w:pPr>
          </w:p>
        </w:tc>
        <w:tc>
          <w:tcPr>
            <w:tcW w:w="681" w:type="dxa"/>
            <w:shd w:val="clear" w:color="auto" w:fill="92D050"/>
          </w:tcPr>
          <w:p w:rsidR="0008581A" w:rsidRPr="003F59B7" w:rsidRDefault="0008581A" w:rsidP="00C40541">
            <w:pPr>
              <w:rPr>
                <w:rFonts w:ascii="Arial" w:hAnsi="Arial" w:cs="Arial"/>
                <w:sz w:val="20"/>
                <w:szCs w:val="20"/>
              </w:rPr>
            </w:pPr>
          </w:p>
        </w:tc>
        <w:tc>
          <w:tcPr>
            <w:tcW w:w="606" w:type="dxa"/>
            <w:shd w:val="clear" w:color="auto" w:fill="92D050"/>
          </w:tcPr>
          <w:p w:rsidR="0008581A" w:rsidRPr="003F59B7" w:rsidRDefault="0008581A" w:rsidP="00C40541">
            <w:pPr>
              <w:rPr>
                <w:rFonts w:ascii="Arial" w:hAnsi="Arial" w:cs="Arial"/>
                <w:sz w:val="20"/>
                <w:szCs w:val="20"/>
              </w:rPr>
            </w:pPr>
          </w:p>
        </w:tc>
        <w:tc>
          <w:tcPr>
            <w:tcW w:w="549" w:type="dxa"/>
            <w:shd w:val="clear" w:color="auto" w:fill="92D050"/>
          </w:tcPr>
          <w:p w:rsidR="0008581A" w:rsidRPr="003F59B7" w:rsidRDefault="0008581A" w:rsidP="00C40541">
            <w:pPr>
              <w:rPr>
                <w:rFonts w:ascii="Arial" w:hAnsi="Arial" w:cs="Arial"/>
                <w:sz w:val="20"/>
                <w:szCs w:val="20"/>
              </w:rPr>
            </w:pPr>
          </w:p>
        </w:tc>
        <w:tc>
          <w:tcPr>
            <w:tcW w:w="643" w:type="dxa"/>
            <w:shd w:val="clear" w:color="auto" w:fill="92D050"/>
          </w:tcPr>
          <w:p w:rsidR="0008581A" w:rsidRPr="003F59B7" w:rsidRDefault="0008581A" w:rsidP="00C40541">
            <w:pPr>
              <w:rPr>
                <w:rFonts w:ascii="Arial" w:hAnsi="Arial" w:cs="Arial"/>
                <w:sz w:val="20"/>
                <w:szCs w:val="20"/>
              </w:rPr>
            </w:pPr>
          </w:p>
        </w:tc>
        <w:tc>
          <w:tcPr>
            <w:tcW w:w="627" w:type="dxa"/>
            <w:shd w:val="clear" w:color="auto" w:fill="92D050"/>
          </w:tcPr>
          <w:p w:rsidR="0008581A" w:rsidRPr="003F59B7" w:rsidRDefault="0008581A" w:rsidP="00C40541">
            <w:pPr>
              <w:rPr>
                <w:rFonts w:ascii="Arial" w:hAnsi="Arial" w:cs="Arial"/>
                <w:sz w:val="20"/>
                <w:szCs w:val="20"/>
              </w:rPr>
            </w:pPr>
          </w:p>
        </w:tc>
        <w:tc>
          <w:tcPr>
            <w:tcW w:w="567" w:type="dxa"/>
            <w:shd w:val="clear" w:color="auto" w:fill="auto"/>
          </w:tcPr>
          <w:p w:rsidR="0008581A" w:rsidRPr="003F59B7" w:rsidRDefault="0008581A" w:rsidP="00C40541">
            <w:pPr>
              <w:rPr>
                <w:rFonts w:ascii="Arial" w:hAnsi="Arial" w:cs="Arial"/>
                <w:sz w:val="20"/>
                <w:szCs w:val="20"/>
              </w:rPr>
            </w:pPr>
          </w:p>
        </w:tc>
        <w:tc>
          <w:tcPr>
            <w:tcW w:w="598" w:type="dxa"/>
            <w:shd w:val="clear" w:color="auto" w:fill="auto"/>
          </w:tcPr>
          <w:p w:rsidR="0008581A" w:rsidRPr="003F59B7" w:rsidRDefault="0008581A" w:rsidP="00C40541">
            <w:pPr>
              <w:rPr>
                <w:rFonts w:ascii="Arial" w:hAnsi="Arial" w:cs="Arial"/>
                <w:sz w:val="20"/>
                <w:szCs w:val="20"/>
              </w:rPr>
            </w:pPr>
          </w:p>
        </w:tc>
        <w:tc>
          <w:tcPr>
            <w:tcW w:w="543" w:type="dxa"/>
            <w:shd w:val="clear" w:color="auto" w:fill="auto"/>
          </w:tcPr>
          <w:p w:rsidR="0008581A" w:rsidRPr="003F59B7" w:rsidRDefault="0008581A" w:rsidP="00C40541">
            <w:pPr>
              <w:rPr>
                <w:rFonts w:ascii="Arial" w:hAnsi="Arial" w:cs="Arial"/>
                <w:sz w:val="20"/>
                <w:szCs w:val="20"/>
              </w:rPr>
            </w:pPr>
          </w:p>
        </w:tc>
      </w:tr>
      <w:tr w:rsidR="00801374" w:rsidRPr="003F59B7" w:rsidTr="009616C3">
        <w:trPr>
          <w:trHeight w:val="567"/>
        </w:trPr>
        <w:tc>
          <w:tcPr>
            <w:tcW w:w="328" w:type="dxa"/>
          </w:tcPr>
          <w:p w:rsidR="0008581A" w:rsidRPr="003F59B7" w:rsidRDefault="0008581A" w:rsidP="00C40541">
            <w:pPr>
              <w:rPr>
                <w:rFonts w:ascii="Arial" w:hAnsi="Arial" w:cs="Arial"/>
                <w:sz w:val="20"/>
                <w:szCs w:val="20"/>
              </w:rPr>
            </w:pPr>
            <w:r w:rsidRPr="003F59B7">
              <w:rPr>
                <w:rFonts w:ascii="Arial" w:hAnsi="Arial" w:cs="Arial"/>
                <w:sz w:val="20"/>
                <w:szCs w:val="20"/>
              </w:rPr>
              <w:t>3</w:t>
            </w:r>
          </w:p>
        </w:tc>
        <w:tc>
          <w:tcPr>
            <w:tcW w:w="2400" w:type="dxa"/>
          </w:tcPr>
          <w:p w:rsidR="0008581A" w:rsidRPr="009616C3" w:rsidRDefault="009616C3" w:rsidP="009616C3">
            <w:pPr>
              <w:autoSpaceDE w:val="0"/>
              <w:autoSpaceDN w:val="0"/>
              <w:adjustRightInd w:val="0"/>
              <w:rPr>
                <w:rFonts w:ascii="Arial" w:hAnsi="Arial" w:cs="Arial"/>
                <w:color w:val="000000"/>
                <w:sz w:val="18"/>
                <w:szCs w:val="20"/>
              </w:rPr>
            </w:pPr>
            <w:r w:rsidRPr="009616C3">
              <w:rPr>
                <w:rFonts w:ascii="Arial" w:hAnsi="Arial" w:cs="Arial"/>
                <w:color w:val="000000"/>
                <w:sz w:val="18"/>
                <w:szCs w:val="20"/>
              </w:rPr>
              <w:t>Actualizar</w:t>
            </w:r>
            <w:r w:rsidR="0008581A" w:rsidRPr="009616C3">
              <w:rPr>
                <w:rFonts w:ascii="Arial" w:hAnsi="Arial" w:cs="Arial"/>
                <w:color w:val="000000"/>
                <w:sz w:val="18"/>
                <w:szCs w:val="20"/>
              </w:rPr>
              <w:t xml:space="preserve"> el inventario general por expedientes </w:t>
            </w:r>
          </w:p>
        </w:tc>
        <w:tc>
          <w:tcPr>
            <w:tcW w:w="590" w:type="dxa"/>
          </w:tcPr>
          <w:p w:rsidR="0008581A" w:rsidRPr="003F59B7" w:rsidRDefault="0008581A" w:rsidP="00C40541">
            <w:pPr>
              <w:rPr>
                <w:rFonts w:ascii="Arial" w:hAnsi="Arial" w:cs="Arial"/>
                <w:sz w:val="20"/>
                <w:szCs w:val="20"/>
              </w:rPr>
            </w:pPr>
          </w:p>
        </w:tc>
        <w:tc>
          <w:tcPr>
            <w:tcW w:w="626" w:type="dxa"/>
            <w:shd w:val="clear" w:color="auto" w:fill="92D050"/>
          </w:tcPr>
          <w:p w:rsidR="0008581A" w:rsidRPr="003F59B7" w:rsidRDefault="0008581A" w:rsidP="00C40541">
            <w:pPr>
              <w:rPr>
                <w:rFonts w:ascii="Arial" w:hAnsi="Arial" w:cs="Arial"/>
                <w:sz w:val="20"/>
                <w:szCs w:val="20"/>
              </w:rPr>
            </w:pPr>
          </w:p>
        </w:tc>
        <w:tc>
          <w:tcPr>
            <w:tcW w:w="680" w:type="dxa"/>
          </w:tcPr>
          <w:p w:rsidR="0008581A" w:rsidRPr="003F59B7" w:rsidRDefault="0008581A" w:rsidP="00C40541">
            <w:pPr>
              <w:rPr>
                <w:rFonts w:ascii="Arial" w:hAnsi="Arial" w:cs="Arial"/>
                <w:sz w:val="20"/>
                <w:szCs w:val="20"/>
              </w:rPr>
            </w:pPr>
          </w:p>
        </w:tc>
        <w:tc>
          <w:tcPr>
            <w:tcW w:w="618" w:type="dxa"/>
          </w:tcPr>
          <w:p w:rsidR="0008581A" w:rsidRPr="003F59B7" w:rsidRDefault="0008581A" w:rsidP="00C40541">
            <w:pPr>
              <w:rPr>
                <w:rFonts w:ascii="Arial" w:hAnsi="Arial" w:cs="Arial"/>
                <w:sz w:val="20"/>
                <w:szCs w:val="20"/>
              </w:rPr>
            </w:pPr>
          </w:p>
        </w:tc>
        <w:tc>
          <w:tcPr>
            <w:tcW w:w="681" w:type="dxa"/>
            <w:shd w:val="clear" w:color="auto" w:fill="auto"/>
          </w:tcPr>
          <w:p w:rsidR="0008581A" w:rsidRPr="003F59B7" w:rsidRDefault="0008581A" w:rsidP="00C40541">
            <w:pPr>
              <w:rPr>
                <w:rFonts w:ascii="Arial" w:hAnsi="Arial" w:cs="Arial"/>
                <w:sz w:val="20"/>
                <w:szCs w:val="20"/>
              </w:rPr>
            </w:pPr>
          </w:p>
        </w:tc>
        <w:tc>
          <w:tcPr>
            <w:tcW w:w="606" w:type="dxa"/>
            <w:shd w:val="clear" w:color="auto" w:fill="92D050"/>
          </w:tcPr>
          <w:p w:rsidR="0008581A" w:rsidRPr="003F59B7" w:rsidRDefault="0008581A" w:rsidP="00C40541">
            <w:pPr>
              <w:rPr>
                <w:rFonts w:ascii="Arial" w:hAnsi="Arial" w:cs="Arial"/>
                <w:sz w:val="20"/>
                <w:szCs w:val="20"/>
              </w:rPr>
            </w:pPr>
          </w:p>
        </w:tc>
        <w:tc>
          <w:tcPr>
            <w:tcW w:w="549" w:type="dxa"/>
            <w:shd w:val="clear" w:color="auto" w:fill="92D050"/>
          </w:tcPr>
          <w:p w:rsidR="0008581A" w:rsidRPr="003F59B7" w:rsidRDefault="0008581A" w:rsidP="00C40541">
            <w:pPr>
              <w:rPr>
                <w:rFonts w:ascii="Arial" w:hAnsi="Arial" w:cs="Arial"/>
                <w:sz w:val="20"/>
                <w:szCs w:val="20"/>
              </w:rPr>
            </w:pPr>
          </w:p>
        </w:tc>
        <w:tc>
          <w:tcPr>
            <w:tcW w:w="643" w:type="dxa"/>
          </w:tcPr>
          <w:p w:rsidR="0008581A" w:rsidRPr="003F59B7" w:rsidRDefault="0008581A" w:rsidP="00C40541">
            <w:pPr>
              <w:rPr>
                <w:rFonts w:ascii="Arial" w:hAnsi="Arial" w:cs="Arial"/>
                <w:sz w:val="20"/>
                <w:szCs w:val="20"/>
              </w:rPr>
            </w:pPr>
          </w:p>
        </w:tc>
        <w:tc>
          <w:tcPr>
            <w:tcW w:w="627" w:type="dxa"/>
          </w:tcPr>
          <w:p w:rsidR="0008581A" w:rsidRPr="003F59B7" w:rsidRDefault="0008581A" w:rsidP="00C40541">
            <w:pPr>
              <w:rPr>
                <w:rFonts w:ascii="Arial" w:hAnsi="Arial" w:cs="Arial"/>
                <w:sz w:val="20"/>
                <w:szCs w:val="20"/>
              </w:rPr>
            </w:pPr>
          </w:p>
        </w:tc>
        <w:tc>
          <w:tcPr>
            <w:tcW w:w="567" w:type="dxa"/>
          </w:tcPr>
          <w:p w:rsidR="0008581A" w:rsidRPr="003F59B7" w:rsidRDefault="0008581A" w:rsidP="00C40541">
            <w:pPr>
              <w:rPr>
                <w:rFonts w:ascii="Arial" w:hAnsi="Arial" w:cs="Arial"/>
                <w:sz w:val="20"/>
                <w:szCs w:val="20"/>
              </w:rPr>
            </w:pPr>
          </w:p>
        </w:tc>
        <w:tc>
          <w:tcPr>
            <w:tcW w:w="598" w:type="dxa"/>
          </w:tcPr>
          <w:p w:rsidR="0008581A" w:rsidRPr="003F59B7" w:rsidRDefault="0008581A" w:rsidP="00C40541">
            <w:pPr>
              <w:rPr>
                <w:rFonts w:ascii="Arial" w:hAnsi="Arial" w:cs="Arial"/>
                <w:sz w:val="20"/>
                <w:szCs w:val="20"/>
              </w:rPr>
            </w:pPr>
          </w:p>
        </w:tc>
        <w:tc>
          <w:tcPr>
            <w:tcW w:w="543" w:type="dxa"/>
            <w:shd w:val="clear" w:color="auto" w:fill="92D050"/>
          </w:tcPr>
          <w:p w:rsidR="0008581A" w:rsidRPr="003F59B7" w:rsidRDefault="0008581A" w:rsidP="00C40541">
            <w:pPr>
              <w:rPr>
                <w:rFonts w:ascii="Arial" w:hAnsi="Arial" w:cs="Arial"/>
                <w:sz w:val="20"/>
                <w:szCs w:val="20"/>
              </w:rPr>
            </w:pPr>
          </w:p>
        </w:tc>
      </w:tr>
      <w:tr w:rsidR="00801374" w:rsidRPr="003F59B7" w:rsidTr="009616C3">
        <w:trPr>
          <w:trHeight w:val="481"/>
        </w:trPr>
        <w:tc>
          <w:tcPr>
            <w:tcW w:w="328" w:type="dxa"/>
          </w:tcPr>
          <w:p w:rsidR="0008581A" w:rsidRPr="003F59B7" w:rsidRDefault="0008581A" w:rsidP="00C40541">
            <w:pPr>
              <w:rPr>
                <w:rFonts w:ascii="Arial" w:hAnsi="Arial" w:cs="Arial"/>
                <w:sz w:val="20"/>
                <w:szCs w:val="20"/>
              </w:rPr>
            </w:pPr>
            <w:r w:rsidRPr="003F59B7">
              <w:rPr>
                <w:rFonts w:ascii="Arial" w:hAnsi="Arial" w:cs="Arial"/>
                <w:sz w:val="20"/>
                <w:szCs w:val="20"/>
              </w:rPr>
              <w:t>4</w:t>
            </w:r>
          </w:p>
        </w:tc>
        <w:tc>
          <w:tcPr>
            <w:tcW w:w="2400" w:type="dxa"/>
          </w:tcPr>
          <w:p w:rsidR="0008581A" w:rsidRPr="009616C3" w:rsidRDefault="009616C3" w:rsidP="00B263B0">
            <w:pPr>
              <w:autoSpaceDE w:val="0"/>
              <w:autoSpaceDN w:val="0"/>
              <w:adjustRightInd w:val="0"/>
              <w:rPr>
                <w:rFonts w:ascii="Arial" w:hAnsi="Arial" w:cs="Arial"/>
                <w:color w:val="000000"/>
                <w:sz w:val="18"/>
                <w:szCs w:val="20"/>
              </w:rPr>
            </w:pPr>
            <w:r w:rsidRPr="009616C3">
              <w:rPr>
                <w:rFonts w:ascii="Arial" w:hAnsi="Arial" w:cs="Arial"/>
                <w:color w:val="000000"/>
                <w:sz w:val="18"/>
                <w:szCs w:val="20"/>
              </w:rPr>
              <w:t>Actualizar</w:t>
            </w:r>
            <w:r w:rsidR="0008581A" w:rsidRPr="009616C3">
              <w:rPr>
                <w:rFonts w:ascii="Arial" w:hAnsi="Arial" w:cs="Arial"/>
                <w:color w:val="000000"/>
                <w:sz w:val="18"/>
                <w:szCs w:val="20"/>
              </w:rPr>
              <w:t xml:space="preserve"> la guía simple de archivos </w:t>
            </w:r>
          </w:p>
        </w:tc>
        <w:tc>
          <w:tcPr>
            <w:tcW w:w="590" w:type="dxa"/>
          </w:tcPr>
          <w:p w:rsidR="0008581A" w:rsidRPr="003F59B7" w:rsidRDefault="0008581A" w:rsidP="00C40541">
            <w:pPr>
              <w:rPr>
                <w:rFonts w:ascii="Arial" w:hAnsi="Arial" w:cs="Arial"/>
                <w:sz w:val="20"/>
                <w:szCs w:val="20"/>
              </w:rPr>
            </w:pPr>
          </w:p>
        </w:tc>
        <w:tc>
          <w:tcPr>
            <w:tcW w:w="626" w:type="dxa"/>
            <w:shd w:val="clear" w:color="auto" w:fill="92D050"/>
          </w:tcPr>
          <w:p w:rsidR="0008581A" w:rsidRPr="003F59B7" w:rsidRDefault="0008581A" w:rsidP="00C40541">
            <w:pPr>
              <w:rPr>
                <w:rFonts w:ascii="Arial" w:hAnsi="Arial" w:cs="Arial"/>
                <w:sz w:val="20"/>
                <w:szCs w:val="20"/>
              </w:rPr>
            </w:pPr>
          </w:p>
        </w:tc>
        <w:tc>
          <w:tcPr>
            <w:tcW w:w="680" w:type="dxa"/>
          </w:tcPr>
          <w:p w:rsidR="0008581A" w:rsidRPr="003F59B7" w:rsidRDefault="0008581A" w:rsidP="00C40541">
            <w:pPr>
              <w:rPr>
                <w:rFonts w:ascii="Arial" w:hAnsi="Arial" w:cs="Arial"/>
                <w:sz w:val="20"/>
                <w:szCs w:val="20"/>
              </w:rPr>
            </w:pPr>
          </w:p>
        </w:tc>
        <w:tc>
          <w:tcPr>
            <w:tcW w:w="618" w:type="dxa"/>
          </w:tcPr>
          <w:p w:rsidR="0008581A" w:rsidRPr="003F59B7" w:rsidRDefault="0008581A" w:rsidP="00C40541">
            <w:pPr>
              <w:rPr>
                <w:rFonts w:ascii="Arial" w:hAnsi="Arial" w:cs="Arial"/>
                <w:sz w:val="20"/>
                <w:szCs w:val="20"/>
              </w:rPr>
            </w:pPr>
          </w:p>
        </w:tc>
        <w:tc>
          <w:tcPr>
            <w:tcW w:w="681" w:type="dxa"/>
            <w:shd w:val="clear" w:color="auto" w:fill="auto"/>
          </w:tcPr>
          <w:p w:rsidR="0008581A" w:rsidRPr="003F59B7" w:rsidRDefault="0008581A" w:rsidP="00C40541">
            <w:pPr>
              <w:rPr>
                <w:rFonts w:ascii="Arial" w:hAnsi="Arial" w:cs="Arial"/>
                <w:sz w:val="20"/>
                <w:szCs w:val="20"/>
              </w:rPr>
            </w:pPr>
          </w:p>
        </w:tc>
        <w:tc>
          <w:tcPr>
            <w:tcW w:w="606" w:type="dxa"/>
            <w:shd w:val="clear" w:color="auto" w:fill="92D050"/>
          </w:tcPr>
          <w:p w:rsidR="0008581A" w:rsidRPr="003F59B7" w:rsidRDefault="0008581A" w:rsidP="00C40541">
            <w:pPr>
              <w:rPr>
                <w:rFonts w:ascii="Arial" w:hAnsi="Arial" w:cs="Arial"/>
                <w:sz w:val="20"/>
                <w:szCs w:val="20"/>
              </w:rPr>
            </w:pPr>
          </w:p>
        </w:tc>
        <w:tc>
          <w:tcPr>
            <w:tcW w:w="549" w:type="dxa"/>
            <w:shd w:val="clear" w:color="auto" w:fill="92D050"/>
          </w:tcPr>
          <w:p w:rsidR="0008581A" w:rsidRPr="003F59B7" w:rsidRDefault="0008581A" w:rsidP="00C40541">
            <w:pPr>
              <w:rPr>
                <w:rFonts w:ascii="Arial" w:hAnsi="Arial" w:cs="Arial"/>
                <w:sz w:val="20"/>
                <w:szCs w:val="20"/>
              </w:rPr>
            </w:pPr>
          </w:p>
        </w:tc>
        <w:tc>
          <w:tcPr>
            <w:tcW w:w="643" w:type="dxa"/>
          </w:tcPr>
          <w:p w:rsidR="0008581A" w:rsidRPr="003F59B7" w:rsidRDefault="0008581A" w:rsidP="00C40541">
            <w:pPr>
              <w:rPr>
                <w:rFonts w:ascii="Arial" w:hAnsi="Arial" w:cs="Arial"/>
                <w:sz w:val="20"/>
                <w:szCs w:val="20"/>
              </w:rPr>
            </w:pPr>
          </w:p>
        </w:tc>
        <w:tc>
          <w:tcPr>
            <w:tcW w:w="627" w:type="dxa"/>
          </w:tcPr>
          <w:p w:rsidR="0008581A" w:rsidRPr="003F59B7" w:rsidRDefault="0008581A" w:rsidP="00C40541">
            <w:pPr>
              <w:rPr>
                <w:rFonts w:ascii="Arial" w:hAnsi="Arial" w:cs="Arial"/>
                <w:sz w:val="20"/>
                <w:szCs w:val="20"/>
              </w:rPr>
            </w:pPr>
          </w:p>
        </w:tc>
        <w:tc>
          <w:tcPr>
            <w:tcW w:w="567" w:type="dxa"/>
          </w:tcPr>
          <w:p w:rsidR="0008581A" w:rsidRPr="003F59B7" w:rsidRDefault="0008581A" w:rsidP="00C40541">
            <w:pPr>
              <w:rPr>
                <w:rFonts w:ascii="Arial" w:hAnsi="Arial" w:cs="Arial"/>
                <w:sz w:val="20"/>
                <w:szCs w:val="20"/>
              </w:rPr>
            </w:pPr>
          </w:p>
        </w:tc>
        <w:tc>
          <w:tcPr>
            <w:tcW w:w="598" w:type="dxa"/>
          </w:tcPr>
          <w:p w:rsidR="0008581A" w:rsidRPr="003F59B7" w:rsidRDefault="0008581A" w:rsidP="00C40541">
            <w:pPr>
              <w:rPr>
                <w:rFonts w:ascii="Arial" w:hAnsi="Arial" w:cs="Arial"/>
                <w:sz w:val="20"/>
                <w:szCs w:val="20"/>
              </w:rPr>
            </w:pPr>
          </w:p>
        </w:tc>
        <w:tc>
          <w:tcPr>
            <w:tcW w:w="543" w:type="dxa"/>
            <w:shd w:val="clear" w:color="auto" w:fill="92D050"/>
          </w:tcPr>
          <w:p w:rsidR="0008581A" w:rsidRPr="003F59B7" w:rsidRDefault="0008581A" w:rsidP="00C40541">
            <w:pPr>
              <w:rPr>
                <w:rFonts w:ascii="Arial" w:hAnsi="Arial" w:cs="Arial"/>
                <w:sz w:val="20"/>
                <w:szCs w:val="20"/>
              </w:rPr>
            </w:pPr>
          </w:p>
        </w:tc>
      </w:tr>
      <w:tr w:rsidR="00003369" w:rsidRPr="003F59B7" w:rsidTr="00A259A1">
        <w:trPr>
          <w:trHeight w:val="460"/>
        </w:trPr>
        <w:tc>
          <w:tcPr>
            <w:tcW w:w="328" w:type="dxa"/>
          </w:tcPr>
          <w:p w:rsidR="0008581A" w:rsidRPr="003F59B7" w:rsidRDefault="0008581A" w:rsidP="00C40541">
            <w:pPr>
              <w:rPr>
                <w:rFonts w:ascii="Arial" w:hAnsi="Arial" w:cs="Arial"/>
                <w:sz w:val="20"/>
                <w:szCs w:val="20"/>
              </w:rPr>
            </w:pPr>
            <w:r w:rsidRPr="003F59B7">
              <w:rPr>
                <w:rFonts w:ascii="Arial" w:hAnsi="Arial" w:cs="Arial"/>
                <w:sz w:val="20"/>
                <w:szCs w:val="20"/>
              </w:rPr>
              <w:t>5</w:t>
            </w:r>
          </w:p>
        </w:tc>
        <w:tc>
          <w:tcPr>
            <w:tcW w:w="2400" w:type="dxa"/>
          </w:tcPr>
          <w:p w:rsidR="0008581A" w:rsidRPr="009616C3" w:rsidRDefault="0008581A" w:rsidP="00B263B0">
            <w:pPr>
              <w:autoSpaceDE w:val="0"/>
              <w:autoSpaceDN w:val="0"/>
              <w:adjustRightInd w:val="0"/>
              <w:rPr>
                <w:rFonts w:ascii="Arial" w:hAnsi="Arial" w:cs="Arial"/>
                <w:color w:val="000000"/>
                <w:sz w:val="18"/>
                <w:szCs w:val="20"/>
              </w:rPr>
            </w:pPr>
            <w:r w:rsidRPr="009616C3">
              <w:rPr>
                <w:rFonts w:ascii="Arial" w:hAnsi="Arial" w:cs="Arial"/>
                <w:color w:val="000000"/>
                <w:sz w:val="18"/>
                <w:szCs w:val="20"/>
              </w:rPr>
              <w:t xml:space="preserve">Formalizar </w:t>
            </w:r>
            <w:r w:rsidR="00801374" w:rsidRPr="009616C3">
              <w:rPr>
                <w:rFonts w:ascii="Arial" w:hAnsi="Arial" w:cs="Arial"/>
                <w:color w:val="000000"/>
                <w:sz w:val="18"/>
                <w:szCs w:val="20"/>
              </w:rPr>
              <w:t xml:space="preserve">una baja documental </w:t>
            </w:r>
          </w:p>
        </w:tc>
        <w:tc>
          <w:tcPr>
            <w:tcW w:w="590" w:type="dxa"/>
          </w:tcPr>
          <w:p w:rsidR="0008581A" w:rsidRPr="003F59B7" w:rsidRDefault="0008581A" w:rsidP="00C40541">
            <w:pPr>
              <w:rPr>
                <w:rFonts w:ascii="Arial" w:hAnsi="Arial" w:cs="Arial"/>
                <w:sz w:val="20"/>
                <w:szCs w:val="20"/>
              </w:rPr>
            </w:pPr>
          </w:p>
        </w:tc>
        <w:tc>
          <w:tcPr>
            <w:tcW w:w="626" w:type="dxa"/>
          </w:tcPr>
          <w:p w:rsidR="0008581A" w:rsidRPr="003F59B7" w:rsidRDefault="0008581A" w:rsidP="00C40541">
            <w:pPr>
              <w:rPr>
                <w:rFonts w:ascii="Arial" w:hAnsi="Arial" w:cs="Arial"/>
                <w:sz w:val="20"/>
                <w:szCs w:val="20"/>
              </w:rPr>
            </w:pPr>
          </w:p>
        </w:tc>
        <w:tc>
          <w:tcPr>
            <w:tcW w:w="680" w:type="dxa"/>
          </w:tcPr>
          <w:p w:rsidR="0008581A" w:rsidRPr="003F59B7" w:rsidRDefault="0008581A" w:rsidP="00C40541">
            <w:pPr>
              <w:rPr>
                <w:rFonts w:ascii="Arial" w:hAnsi="Arial" w:cs="Arial"/>
                <w:sz w:val="20"/>
                <w:szCs w:val="20"/>
              </w:rPr>
            </w:pPr>
          </w:p>
        </w:tc>
        <w:tc>
          <w:tcPr>
            <w:tcW w:w="618" w:type="dxa"/>
          </w:tcPr>
          <w:p w:rsidR="0008581A" w:rsidRPr="003F59B7" w:rsidRDefault="0008581A" w:rsidP="00C40541">
            <w:pPr>
              <w:rPr>
                <w:rFonts w:ascii="Arial" w:hAnsi="Arial" w:cs="Arial"/>
                <w:sz w:val="20"/>
                <w:szCs w:val="20"/>
              </w:rPr>
            </w:pPr>
          </w:p>
        </w:tc>
        <w:tc>
          <w:tcPr>
            <w:tcW w:w="681" w:type="dxa"/>
          </w:tcPr>
          <w:p w:rsidR="0008581A" w:rsidRPr="003F59B7" w:rsidRDefault="0008581A" w:rsidP="00C40541">
            <w:pPr>
              <w:rPr>
                <w:rFonts w:ascii="Arial" w:hAnsi="Arial" w:cs="Arial"/>
                <w:sz w:val="20"/>
                <w:szCs w:val="20"/>
              </w:rPr>
            </w:pPr>
          </w:p>
        </w:tc>
        <w:tc>
          <w:tcPr>
            <w:tcW w:w="606" w:type="dxa"/>
          </w:tcPr>
          <w:p w:rsidR="0008581A" w:rsidRPr="003F59B7" w:rsidRDefault="0008581A" w:rsidP="00C40541">
            <w:pPr>
              <w:rPr>
                <w:rFonts w:ascii="Arial" w:hAnsi="Arial" w:cs="Arial"/>
                <w:sz w:val="20"/>
                <w:szCs w:val="20"/>
              </w:rPr>
            </w:pPr>
          </w:p>
        </w:tc>
        <w:tc>
          <w:tcPr>
            <w:tcW w:w="549" w:type="dxa"/>
          </w:tcPr>
          <w:p w:rsidR="0008581A" w:rsidRPr="003F59B7" w:rsidRDefault="0008581A" w:rsidP="00C40541">
            <w:pPr>
              <w:rPr>
                <w:rFonts w:ascii="Arial" w:hAnsi="Arial" w:cs="Arial"/>
                <w:sz w:val="20"/>
                <w:szCs w:val="20"/>
              </w:rPr>
            </w:pPr>
          </w:p>
        </w:tc>
        <w:tc>
          <w:tcPr>
            <w:tcW w:w="643" w:type="dxa"/>
          </w:tcPr>
          <w:p w:rsidR="0008581A" w:rsidRPr="003F59B7" w:rsidRDefault="0008581A" w:rsidP="00C40541">
            <w:pPr>
              <w:rPr>
                <w:rFonts w:ascii="Arial" w:hAnsi="Arial" w:cs="Arial"/>
                <w:sz w:val="20"/>
                <w:szCs w:val="20"/>
              </w:rPr>
            </w:pPr>
          </w:p>
        </w:tc>
        <w:tc>
          <w:tcPr>
            <w:tcW w:w="627" w:type="dxa"/>
          </w:tcPr>
          <w:p w:rsidR="0008581A" w:rsidRPr="003F59B7" w:rsidRDefault="0008581A" w:rsidP="00C40541">
            <w:pPr>
              <w:rPr>
                <w:rFonts w:ascii="Arial" w:hAnsi="Arial" w:cs="Arial"/>
                <w:sz w:val="20"/>
                <w:szCs w:val="20"/>
              </w:rPr>
            </w:pPr>
          </w:p>
        </w:tc>
        <w:tc>
          <w:tcPr>
            <w:tcW w:w="567" w:type="dxa"/>
            <w:shd w:val="clear" w:color="auto" w:fill="92D050"/>
          </w:tcPr>
          <w:p w:rsidR="0008581A" w:rsidRPr="003F59B7" w:rsidRDefault="0008581A" w:rsidP="00C40541">
            <w:pPr>
              <w:rPr>
                <w:rFonts w:ascii="Arial" w:hAnsi="Arial" w:cs="Arial"/>
                <w:sz w:val="20"/>
                <w:szCs w:val="20"/>
              </w:rPr>
            </w:pPr>
          </w:p>
        </w:tc>
        <w:tc>
          <w:tcPr>
            <w:tcW w:w="598" w:type="dxa"/>
            <w:shd w:val="clear" w:color="auto" w:fill="92D050"/>
          </w:tcPr>
          <w:p w:rsidR="0008581A" w:rsidRPr="003F59B7" w:rsidRDefault="0008581A" w:rsidP="00C40541">
            <w:pPr>
              <w:rPr>
                <w:rFonts w:ascii="Arial" w:hAnsi="Arial" w:cs="Arial"/>
                <w:sz w:val="20"/>
                <w:szCs w:val="20"/>
              </w:rPr>
            </w:pPr>
          </w:p>
        </w:tc>
        <w:tc>
          <w:tcPr>
            <w:tcW w:w="543" w:type="dxa"/>
          </w:tcPr>
          <w:p w:rsidR="0008581A" w:rsidRPr="003F59B7" w:rsidRDefault="0008581A" w:rsidP="00C40541">
            <w:pPr>
              <w:rPr>
                <w:rFonts w:ascii="Arial" w:hAnsi="Arial" w:cs="Arial"/>
                <w:sz w:val="20"/>
                <w:szCs w:val="20"/>
              </w:rPr>
            </w:pPr>
          </w:p>
        </w:tc>
      </w:tr>
      <w:tr w:rsidR="00003369" w:rsidRPr="003F59B7" w:rsidTr="00CA6F91">
        <w:trPr>
          <w:trHeight w:val="460"/>
        </w:trPr>
        <w:tc>
          <w:tcPr>
            <w:tcW w:w="328" w:type="dxa"/>
          </w:tcPr>
          <w:p w:rsidR="0008581A" w:rsidRPr="003F59B7" w:rsidRDefault="0008581A" w:rsidP="00C40541">
            <w:pPr>
              <w:rPr>
                <w:rFonts w:ascii="Arial" w:hAnsi="Arial" w:cs="Arial"/>
                <w:sz w:val="20"/>
                <w:szCs w:val="20"/>
              </w:rPr>
            </w:pPr>
            <w:r w:rsidRPr="003F59B7">
              <w:rPr>
                <w:rFonts w:ascii="Arial" w:hAnsi="Arial" w:cs="Arial"/>
                <w:sz w:val="20"/>
                <w:szCs w:val="20"/>
              </w:rPr>
              <w:t>6</w:t>
            </w:r>
          </w:p>
        </w:tc>
        <w:tc>
          <w:tcPr>
            <w:tcW w:w="2400" w:type="dxa"/>
          </w:tcPr>
          <w:p w:rsidR="0008581A" w:rsidRPr="009616C3" w:rsidRDefault="0008581A" w:rsidP="00B263B0">
            <w:pPr>
              <w:autoSpaceDE w:val="0"/>
              <w:autoSpaceDN w:val="0"/>
              <w:adjustRightInd w:val="0"/>
              <w:rPr>
                <w:rFonts w:ascii="Arial" w:hAnsi="Arial" w:cs="Arial"/>
                <w:color w:val="000000"/>
                <w:sz w:val="18"/>
                <w:szCs w:val="20"/>
              </w:rPr>
            </w:pPr>
            <w:r w:rsidRPr="009616C3">
              <w:rPr>
                <w:rFonts w:ascii="Arial" w:hAnsi="Arial" w:cs="Arial"/>
                <w:color w:val="000000"/>
                <w:sz w:val="18"/>
                <w:szCs w:val="20"/>
              </w:rPr>
              <w:t xml:space="preserve">Capacitación en materia de archivos </w:t>
            </w:r>
          </w:p>
        </w:tc>
        <w:tc>
          <w:tcPr>
            <w:tcW w:w="590" w:type="dxa"/>
            <w:shd w:val="clear" w:color="auto" w:fill="92D050"/>
          </w:tcPr>
          <w:p w:rsidR="0008581A" w:rsidRPr="003F59B7" w:rsidRDefault="0008581A" w:rsidP="00C40541">
            <w:pPr>
              <w:rPr>
                <w:rFonts w:ascii="Arial" w:hAnsi="Arial" w:cs="Arial"/>
                <w:sz w:val="20"/>
                <w:szCs w:val="20"/>
              </w:rPr>
            </w:pPr>
          </w:p>
        </w:tc>
        <w:tc>
          <w:tcPr>
            <w:tcW w:w="626" w:type="dxa"/>
            <w:shd w:val="clear" w:color="auto" w:fill="92D050"/>
          </w:tcPr>
          <w:p w:rsidR="0008581A" w:rsidRPr="003F59B7" w:rsidRDefault="0008581A" w:rsidP="00C40541">
            <w:pPr>
              <w:rPr>
                <w:rFonts w:ascii="Arial" w:hAnsi="Arial" w:cs="Arial"/>
                <w:sz w:val="20"/>
                <w:szCs w:val="20"/>
              </w:rPr>
            </w:pPr>
          </w:p>
        </w:tc>
        <w:tc>
          <w:tcPr>
            <w:tcW w:w="680" w:type="dxa"/>
            <w:shd w:val="clear" w:color="auto" w:fill="92D050"/>
          </w:tcPr>
          <w:p w:rsidR="0008581A" w:rsidRPr="003F59B7" w:rsidRDefault="0008581A" w:rsidP="00C40541">
            <w:pPr>
              <w:rPr>
                <w:rFonts w:ascii="Arial" w:hAnsi="Arial" w:cs="Arial"/>
                <w:sz w:val="20"/>
                <w:szCs w:val="20"/>
              </w:rPr>
            </w:pPr>
          </w:p>
        </w:tc>
        <w:tc>
          <w:tcPr>
            <w:tcW w:w="618" w:type="dxa"/>
            <w:shd w:val="clear" w:color="auto" w:fill="92D050"/>
          </w:tcPr>
          <w:p w:rsidR="0008581A" w:rsidRPr="003F59B7" w:rsidRDefault="0008581A" w:rsidP="00C40541">
            <w:pPr>
              <w:rPr>
                <w:rFonts w:ascii="Arial" w:hAnsi="Arial" w:cs="Arial"/>
                <w:sz w:val="20"/>
                <w:szCs w:val="20"/>
              </w:rPr>
            </w:pPr>
          </w:p>
        </w:tc>
        <w:tc>
          <w:tcPr>
            <w:tcW w:w="681" w:type="dxa"/>
            <w:shd w:val="clear" w:color="auto" w:fill="92D050"/>
          </w:tcPr>
          <w:p w:rsidR="0008581A" w:rsidRPr="003F59B7" w:rsidRDefault="0008581A" w:rsidP="00C40541">
            <w:pPr>
              <w:rPr>
                <w:rFonts w:ascii="Arial" w:hAnsi="Arial" w:cs="Arial"/>
                <w:sz w:val="20"/>
                <w:szCs w:val="20"/>
              </w:rPr>
            </w:pPr>
          </w:p>
        </w:tc>
        <w:tc>
          <w:tcPr>
            <w:tcW w:w="606" w:type="dxa"/>
            <w:shd w:val="clear" w:color="auto" w:fill="92D050"/>
          </w:tcPr>
          <w:p w:rsidR="0008581A" w:rsidRPr="003F59B7" w:rsidRDefault="0008581A" w:rsidP="00C40541">
            <w:pPr>
              <w:rPr>
                <w:rFonts w:ascii="Arial" w:hAnsi="Arial" w:cs="Arial"/>
                <w:sz w:val="20"/>
                <w:szCs w:val="20"/>
              </w:rPr>
            </w:pPr>
          </w:p>
        </w:tc>
        <w:tc>
          <w:tcPr>
            <w:tcW w:w="549" w:type="dxa"/>
            <w:shd w:val="clear" w:color="auto" w:fill="92D050"/>
          </w:tcPr>
          <w:p w:rsidR="0008581A" w:rsidRPr="003F59B7" w:rsidRDefault="0008581A" w:rsidP="00C40541">
            <w:pPr>
              <w:rPr>
                <w:rFonts w:ascii="Arial" w:hAnsi="Arial" w:cs="Arial"/>
                <w:sz w:val="20"/>
                <w:szCs w:val="20"/>
              </w:rPr>
            </w:pPr>
          </w:p>
        </w:tc>
        <w:tc>
          <w:tcPr>
            <w:tcW w:w="643" w:type="dxa"/>
            <w:shd w:val="clear" w:color="auto" w:fill="92D050"/>
          </w:tcPr>
          <w:p w:rsidR="0008581A" w:rsidRPr="003F59B7" w:rsidRDefault="0008581A" w:rsidP="00C40541">
            <w:pPr>
              <w:rPr>
                <w:rFonts w:ascii="Arial" w:hAnsi="Arial" w:cs="Arial"/>
                <w:sz w:val="20"/>
                <w:szCs w:val="20"/>
              </w:rPr>
            </w:pPr>
          </w:p>
        </w:tc>
        <w:tc>
          <w:tcPr>
            <w:tcW w:w="627" w:type="dxa"/>
            <w:shd w:val="clear" w:color="auto" w:fill="92D050"/>
          </w:tcPr>
          <w:p w:rsidR="0008581A" w:rsidRPr="003F59B7" w:rsidRDefault="0008581A" w:rsidP="00C40541">
            <w:pPr>
              <w:rPr>
                <w:rFonts w:ascii="Arial" w:hAnsi="Arial" w:cs="Arial"/>
                <w:sz w:val="20"/>
                <w:szCs w:val="20"/>
              </w:rPr>
            </w:pPr>
          </w:p>
        </w:tc>
        <w:tc>
          <w:tcPr>
            <w:tcW w:w="567" w:type="dxa"/>
          </w:tcPr>
          <w:p w:rsidR="0008581A" w:rsidRPr="003F59B7" w:rsidRDefault="0008581A" w:rsidP="00C40541">
            <w:pPr>
              <w:rPr>
                <w:rFonts w:ascii="Arial" w:hAnsi="Arial" w:cs="Arial"/>
                <w:sz w:val="20"/>
                <w:szCs w:val="20"/>
              </w:rPr>
            </w:pPr>
          </w:p>
        </w:tc>
        <w:tc>
          <w:tcPr>
            <w:tcW w:w="598" w:type="dxa"/>
          </w:tcPr>
          <w:p w:rsidR="0008581A" w:rsidRPr="003F59B7" w:rsidRDefault="0008581A" w:rsidP="00C40541">
            <w:pPr>
              <w:rPr>
                <w:rFonts w:ascii="Arial" w:hAnsi="Arial" w:cs="Arial"/>
                <w:sz w:val="20"/>
                <w:szCs w:val="20"/>
              </w:rPr>
            </w:pPr>
          </w:p>
        </w:tc>
        <w:tc>
          <w:tcPr>
            <w:tcW w:w="543" w:type="dxa"/>
          </w:tcPr>
          <w:p w:rsidR="0008581A" w:rsidRPr="003F59B7" w:rsidRDefault="0008581A" w:rsidP="00C40541">
            <w:pPr>
              <w:rPr>
                <w:rFonts w:ascii="Arial" w:hAnsi="Arial" w:cs="Arial"/>
                <w:sz w:val="20"/>
                <w:szCs w:val="20"/>
              </w:rPr>
            </w:pPr>
          </w:p>
        </w:tc>
      </w:tr>
      <w:tr w:rsidR="001E4BC7" w:rsidRPr="003F59B7" w:rsidTr="001E4BC7">
        <w:trPr>
          <w:trHeight w:val="460"/>
        </w:trPr>
        <w:tc>
          <w:tcPr>
            <w:tcW w:w="328" w:type="dxa"/>
          </w:tcPr>
          <w:p w:rsidR="001E4BC7" w:rsidRPr="003F59B7" w:rsidRDefault="001E4BC7" w:rsidP="00C40541">
            <w:pPr>
              <w:rPr>
                <w:rFonts w:ascii="Arial" w:hAnsi="Arial" w:cs="Arial"/>
                <w:sz w:val="20"/>
                <w:szCs w:val="20"/>
              </w:rPr>
            </w:pPr>
            <w:r>
              <w:rPr>
                <w:rFonts w:ascii="Arial" w:hAnsi="Arial" w:cs="Arial"/>
                <w:sz w:val="20"/>
                <w:szCs w:val="20"/>
              </w:rPr>
              <w:t>7</w:t>
            </w:r>
          </w:p>
        </w:tc>
        <w:tc>
          <w:tcPr>
            <w:tcW w:w="2400" w:type="dxa"/>
          </w:tcPr>
          <w:p w:rsidR="001E4BC7" w:rsidRPr="009616C3" w:rsidRDefault="001E4BC7" w:rsidP="00B263B0">
            <w:pPr>
              <w:autoSpaceDE w:val="0"/>
              <w:autoSpaceDN w:val="0"/>
              <w:adjustRightInd w:val="0"/>
              <w:rPr>
                <w:rFonts w:ascii="Arial" w:hAnsi="Arial" w:cs="Arial"/>
                <w:color w:val="000000"/>
                <w:sz w:val="18"/>
                <w:szCs w:val="20"/>
              </w:rPr>
            </w:pPr>
            <w:r w:rsidRPr="009616C3">
              <w:rPr>
                <w:rFonts w:ascii="Arial" w:hAnsi="Arial" w:cs="Arial"/>
                <w:color w:val="000000"/>
                <w:sz w:val="18"/>
                <w:szCs w:val="20"/>
              </w:rPr>
              <w:t>Inscripción en el Registro Nacional de Archivos</w:t>
            </w:r>
          </w:p>
        </w:tc>
        <w:tc>
          <w:tcPr>
            <w:tcW w:w="590" w:type="dxa"/>
            <w:shd w:val="clear" w:color="auto" w:fill="auto"/>
          </w:tcPr>
          <w:p w:rsidR="001E4BC7" w:rsidRPr="003F59B7" w:rsidRDefault="001E4BC7" w:rsidP="00C40541">
            <w:pPr>
              <w:rPr>
                <w:rFonts w:ascii="Arial" w:hAnsi="Arial" w:cs="Arial"/>
                <w:sz w:val="20"/>
                <w:szCs w:val="20"/>
              </w:rPr>
            </w:pPr>
          </w:p>
        </w:tc>
        <w:tc>
          <w:tcPr>
            <w:tcW w:w="626" w:type="dxa"/>
            <w:shd w:val="clear" w:color="auto" w:fill="auto"/>
          </w:tcPr>
          <w:p w:rsidR="001E4BC7" w:rsidRPr="003F59B7" w:rsidRDefault="001E4BC7" w:rsidP="00C40541">
            <w:pPr>
              <w:rPr>
                <w:rFonts w:ascii="Arial" w:hAnsi="Arial" w:cs="Arial"/>
                <w:sz w:val="20"/>
                <w:szCs w:val="20"/>
              </w:rPr>
            </w:pPr>
          </w:p>
        </w:tc>
        <w:tc>
          <w:tcPr>
            <w:tcW w:w="680" w:type="dxa"/>
            <w:shd w:val="clear" w:color="auto" w:fill="auto"/>
          </w:tcPr>
          <w:p w:rsidR="001E4BC7" w:rsidRPr="003F59B7" w:rsidRDefault="001E4BC7" w:rsidP="00C40541">
            <w:pPr>
              <w:rPr>
                <w:rFonts w:ascii="Arial" w:hAnsi="Arial" w:cs="Arial"/>
                <w:sz w:val="20"/>
                <w:szCs w:val="20"/>
              </w:rPr>
            </w:pPr>
          </w:p>
        </w:tc>
        <w:tc>
          <w:tcPr>
            <w:tcW w:w="618" w:type="dxa"/>
            <w:shd w:val="clear" w:color="auto" w:fill="auto"/>
          </w:tcPr>
          <w:p w:rsidR="001E4BC7" w:rsidRPr="003F59B7" w:rsidRDefault="001E4BC7" w:rsidP="00C40541">
            <w:pPr>
              <w:rPr>
                <w:rFonts w:ascii="Arial" w:hAnsi="Arial" w:cs="Arial"/>
                <w:sz w:val="20"/>
                <w:szCs w:val="20"/>
              </w:rPr>
            </w:pPr>
          </w:p>
        </w:tc>
        <w:tc>
          <w:tcPr>
            <w:tcW w:w="681" w:type="dxa"/>
            <w:shd w:val="clear" w:color="auto" w:fill="auto"/>
          </w:tcPr>
          <w:p w:rsidR="001E4BC7" w:rsidRPr="003F59B7" w:rsidRDefault="001E4BC7" w:rsidP="00C40541">
            <w:pPr>
              <w:rPr>
                <w:rFonts w:ascii="Arial" w:hAnsi="Arial" w:cs="Arial"/>
                <w:sz w:val="20"/>
                <w:szCs w:val="20"/>
              </w:rPr>
            </w:pPr>
          </w:p>
        </w:tc>
        <w:tc>
          <w:tcPr>
            <w:tcW w:w="606" w:type="dxa"/>
            <w:shd w:val="clear" w:color="auto" w:fill="auto"/>
          </w:tcPr>
          <w:p w:rsidR="001E4BC7" w:rsidRPr="003F59B7" w:rsidRDefault="001E4BC7" w:rsidP="00C40541">
            <w:pPr>
              <w:rPr>
                <w:rFonts w:ascii="Arial" w:hAnsi="Arial" w:cs="Arial"/>
                <w:sz w:val="20"/>
                <w:szCs w:val="20"/>
              </w:rPr>
            </w:pPr>
          </w:p>
        </w:tc>
        <w:tc>
          <w:tcPr>
            <w:tcW w:w="549" w:type="dxa"/>
            <w:shd w:val="clear" w:color="auto" w:fill="92D050"/>
          </w:tcPr>
          <w:p w:rsidR="001E4BC7" w:rsidRPr="003F59B7" w:rsidRDefault="001E4BC7" w:rsidP="00C40541">
            <w:pPr>
              <w:rPr>
                <w:rFonts w:ascii="Arial" w:hAnsi="Arial" w:cs="Arial"/>
                <w:sz w:val="20"/>
                <w:szCs w:val="20"/>
              </w:rPr>
            </w:pPr>
          </w:p>
        </w:tc>
        <w:tc>
          <w:tcPr>
            <w:tcW w:w="643" w:type="dxa"/>
            <w:shd w:val="clear" w:color="auto" w:fill="92D050"/>
          </w:tcPr>
          <w:p w:rsidR="001E4BC7" w:rsidRPr="003F59B7" w:rsidRDefault="001E4BC7" w:rsidP="00C40541">
            <w:pPr>
              <w:rPr>
                <w:rFonts w:ascii="Arial" w:hAnsi="Arial" w:cs="Arial"/>
                <w:sz w:val="20"/>
                <w:szCs w:val="20"/>
              </w:rPr>
            </w:pPr>
          </w:p>
        </w:tc>
        <w:tc>
          <w:tcPr>
            <w:tcW w:w="627" w:type="dxa"/>
            <w:shd w:val="clear" w:color="auto" w:fill="92D050"/>
          </w:tcPr>
          <w:p w:rsidR="001E4BC7" w:rsidRPr="003F59B7" w:rsidRDefault="001E4BC7" w:rsidP="00C40541">
            <w:pPr>
              <w:rPr>
                <w:rFonts w:ascii="Arial" w:hAnsi="Arial" w:cs="Arial"/>
                <w:sz w:val="20"/>
                <w:szCs w:val="20"/>
              </w:rPr>
            </w:pPr>
          </w:p>
        </w:tc>
        <w:tc>
          <w:tcPr>
            <w:tcW w:w="567" w:type="dxa"/>
            <w:shd w:val="clear" w:color="auto" w:fill="92D050"/>
          </w:tcPr>
          <w:p w:rsidR="001E4BC7" w:rsidRPr="003F59B7" w:rsidRDefault="001E4BC7" w:rsidP="00C40541">
            <w:pPr>
              <w:rPr>
                <w:rFonts w:ascii="Arial" w:hAnsi="Arial" w:cs="Arial"/>
                <w:sz w:val="20"/>
                <w:szCs w:val="20"/>
              </w:rPr>
            </w:pPr>
          </w:p>
        </w:tc>
        <w:tc>
          <w:tcPr>
            <w:tcW w:w="598" w:type="dxa"/>
            <w:shd w:val="clear" w:color="auto" w:fill="92D050"/>
          </w:tcPr>
          <w:p w:rsidR="001E4BC7" w:rsidRPr="003F59B7" w:rsidRDefault="001E4BC7" w:rsidP="00C40541">
            <w:pPr>
              <w:rPr>
                <w:rFonts w:ascii="Arial" w:hAnsi="Arial" w:cs="Arial"/>
                <w:sz w:val="20"/>
                <w:szCs w:val="20"/>
              </w:rPr>
            </w:pPr>
          </w:p>
        </w:tc>
        <w:tc>
          <w:tcPr>
            <w:tcW w:w="543" w:type="dxa"/>
            <w:shd w:val="clear" w:color="auto" w:fill="92D050"/>
          </w:tcPr>
          <w:p w:rsidR="001E4BC7" w:rsidRPr="003F59B7" w:rsidRDefault="001E4BC7" w:rsidP="00C40541">
            <w:pPr>
              <w:rPr>
                <w:rFonts w:ascii="Arial" w:hAnsi="Arial" w:cs="Arial"/>
                <w:sz w:val="20"/>
                <w:szCs w:val="20"/>
              </w:rPr>
            </w:pPr>
          </w:p>
        </w:tc>
      </w:tr>
    </w:tbl>
    <w:p w:rsidR="0008581A" w:rsidRPr="003F59B7" w:rsidRDefault="0008581A" w:rsidP="00C40541">
      <w:pPr>
        <w:rPr>
          <w:rFonts w:ascii="Arial" w:hAnsi="Arial" w:cs="Arial"/>
          <w:sz w:val="20"/>
          <w:szCs w:val="20"/>
        </w:rPr>
      </w:pPr>
    </w:p>
    <w:p w:rsidR="00003369" w:rsidRPr="003F59B7" w:rsidRDefault="00003369" w:rsidP="00C40541">
      <w:pPr>
        <w:rPr>
          <w:rFonts w:ascii="Arial" w:hAnsi="Arial" w:cs="Arial"/>
          <w:sz w:val="20"/>
          <w:szCs w:val="20"/>
        </w:rPr>
      </w:pPr>
    </w:p>
    <w:p w:rsidR="00166768" w:rsidRPr="003F59B7" w:rsidRDefault="00166768" w:rsidP="00C40541">
      <w:pPr>
        <w:rPr>
          <w:rFonts w:ascii="Arial" w:hAnsi="Arial" w:cs="Arial"/>
          <w:sz w:val="20"/>
          <w:szCs w:val="20"/>
        </w:rPr>
      </w:pPr>
    </w:p>
    <w:p w:rsidR="00003369" w:rsidRPr="003F59B7" w:rsidRDefault="002F5945" w:rsidP="00003369">
      <w:pPr>
        <w:autoSpaceDE w:val="0"/>
        <w:autoSpaceDN w:val="0"/>
        <w:adjustRightInd w:val="0"/>
        <w:spacing w:after="0" w:line="240" w:lineRule="auto"/>
        <w:jc w:val="both"/>
        <w:rPr>
          <w:rFonts w:ascii="Arial" w:hAnsi="Arial" w:cs="Arial"/>
          <w:b/>
          <w:bCs/>
          <w:color w:val="000000"/>
          <w:sz w:val="20"/>
          <w:szCs w:val="20"/>
        </w:rPr>
      </w:pPr>
      <w:r w:rsidRPr="003F59B7">
        <w:rPr>
          <w:rFonts w:ascii="Arial" w:hAnsi="Arial" w:cs="Arial"/>
          <w:b/>
          <w:bCs/>
          <w:color w:val="000000"/>
          <w:sz w:val="20"/>
          <w:szCs w:val="20"/>
        </w:rPr>
        <w:t>II. ADMINISTRACIÓN DEL PADA 2022</w:t>
      </w:r>
      <w:r w:rsidR="00003369" w:rsidRPr="003F59B7">
        <w:rPr>
          <w:rFonts w:ascii="Arial" w:hAnsi="Arial" w:cs="Arial"/>
          <w:b/>
          <w:bCs/>
          <w:color w:val="000000"/>
          <w:sz w:val="20"/>
          <w:szCs w:val="20"/>
        </w:rPr>
        <w:t xml:space="preserve"> </w:t>
      </w:r>
    </w:p>
    <w:p w:rsidR="002F5945" w:rsidRPr="003F59B7" w:rsidRDefault="002F5945" w:rsidP="00003369">
      <w:pPr>
        <w:autoSpaceDE w:val="0"/>
        <w:autoSpaceDN w:val="0"/>
        <w:adjustRightInd w:val="0"/>
        <w:spacing w:after="0" w:line="240" w:lineRule="auto"/>
        <w:jc w:val="both"/>
        <w:rPr>
          <w:rFonts w:ascii="Arial" w:hAnsi="Arial" w:cs="Arial"/>
          <w:color w:val="000000"/>
          <w:sz w:val="20"/>
          <w:szCs w:val="20"/>
        </w:rPr>
      </w:pPr>
    </w:p>
    <w:p w:rsidR="00003369" w:rsidRPr="003F59B7" w:rsidRDefault="00003369" w:rsidP="002F5945">
      <w:pPr>
        <w:autoSpaceDE w:val="0"/>
        <w:autoSpaceDN w:val="0"/>
        <w:adjustRightInd w:val="0"/>
        <w:spacing w:after="0"/>
        <w:jc w:val="both"/>
        <w:rPr>
          <w:rFonts w:ascii="Arial" w:hAnsi="Arial" w:cs="Arial"/>
          <w:color w:val="000000"/>
          <w:sz w:val="20"/>
          <w:szCs w:val="20"/>
        </w:rPr>
      </w:pPr>
      <w:r w:rsidRPr="003F59B7">
        <w:rPr>
          <w:rFonts w:ascii="Arial" w:hAnsi="Arial" w:cs="Arial"/>
          <w:color w:val="000000"/>
          <w:sz w:val="20"/>
          <w:szCs w:val="20"/>
        </w:rPr>
        <w:t>Elaborar y someter a consideración del titular del sujeto obligado o a quien éste designe, el programa anual y publicarlo en su portal electrónico en los primeros treinta días naturales del ejercicio fiscal correspondiente, de acuerdo con lo establecido en los artículos 23 y 28 fracción III</w:t>
      </w:r>
      <w:r w:rsidR="00635858">
        <w:rPr>
          <w:rFonts w:ascii="Arial" w:hAnsi="Arial" w:cs="Arial"/>
          <w:color w:val="000000"/>
          <w:sz w:val="20"/>
          <w:szCs w:val="20"/>
        </w:rPr>
        <w:t>, de la Ley General de Archivos</w:t>
      </w:r>
      <w:r w:rsidRPr="003F59B7">
        <w:rPr>
          <w:rFonts w:ascii="Arial" w:hAnsi="Arial" w:cs="Arial"/>
          <w:color w:val="000000"/>
          <w:sz w:val="20"/>
          <w:szCs w:val="20"/>
        </w:rPr>
        <w:t xml:space="preserve">, así como su respectivo informe anual de cumplimiento. </w:t>
      </w:r>
    </w:p>
    <w:p w:rsidR="00B415CB" w:rsidRPr="003F59B7" w:rsidRDefault="00B415CB" w:rsidP="002F5945">
      <w:pPr>
        <w:autoSpaceDE w:val="0"/>
        <w:autoSpaceDN w:val="0"/>
        <w:adjustRightInd w:val="0"/>
        <w:spacing w:after="0"/>
        <w:jc w:val="both"/>
        <w:rPr>
          <w:rFonts w:ascii="Arial" w:hAnsi="Arial" w:cs="Arial"/>
          <w:color w:val="000000"/>
          <w:sz w:val="20"/>
          <w:szCs w:val="20"/>
        </w:rPr>
      </w:pPr>
    </w:p>
    <w:p w:rsidR="00003369" w:rsidRPr="003F59B7" w:rsidRDefault="00003369" w:rsidP="002F5945">
      <w:pPr>
        <w:autoSpaceDE w:val="0"/>
        <w:autoSpaceDN w:val="0"/>
        <w:adjustRightInd w:val="0"/>
        <w:spacing w:after="0"/>
        <w:jc w:val="both"/>
        <w:rPr>
          <w:rFonts w:ascii="Arial" w:hAnsi="Arial" w:cs="Arial"/>
          <w:color w:val="000000"/>
          <w:sz w:val="20"/>
          <w:szCs w:val="20"/>
        </w:rPr>
      </w:pPr>
      <w:r w:rsidRPr="003F59B7">
        <w:rPr>
          <w:rFonts w:ascii="Arial" w:hAnsi="Arial" w:cs="Arial"/>
          <w:i/>
          <w:iCs/>
          <w:color w:val="000000"/>
          <w:sz w:val="20"/>
          <w:szCs w:val="20"/>
        </w:rPr>
        <w:t xml:space="preserve">1. Planificar las comunicaciones </w:t>
      </w:r>
    </w:p>
    <w:p w:rsidR="00003369" w:rsidRDefault="00003369" w:rsidP="002F5945">
      <w:pPr>
        <w:autoSpaceDE w:val="0"/>
        <w:autoSpaceDN w:val="0"/>
        <w:adjustRightInd w:val="0"/>
        <w:spacing w:after="0"/>
        <w:jc w:val="both"/>
        <w:rPr>
          <w:rFonts w:ascii="Arial" w:hAnsi="Arial" w:cs="Arial"/>
          <w:color w:val="000000"/>
          <w:sz w:val="20"/>
          <w:szCs w:val="20"/>
        </w:rPr>
      </w:pPr>
      <w:r w:rsidRPr="003F59B7">
        <w:rPr>
          <w:rFonts w:ascii="Arial" w:hAnsi="Arial" w:cs="Arial"/>
          <w:color w:val="000000"/>
          <w:sz w:val="20"/>
          <w:szCs w:val="20"/>
        </w:rPr>
        <w:t xml:space="preserve">Esquema y matriz de distribución de las comunicaciones. </w:t>
      </w:r>
    </w:p>
    <w:p w:rsidR="00635858" w:rsidRPr="003F59B7" w:rsidRDefault="00635858" w:rsidP="002F5945">
      <w:pPr>
        <w:autoSpaceDE w:val="0"/>
        <w:autoSpaceDN w:val="0"/>
        <w:adjustRightInd w:val="0"/>
        <w:spacing w:after="0"/>
        <w:jc w:val="both"/>
        <w:rPr>
          <w:rFonts w:ascii="Arial" w:hAnsi="Arial" w:cs="Arial"/>
          <w:color w:val="000000"/>
          <w:sz w:val="20"/>
          <w:szCs w:val="20"/>
        </w:rPr>
      </w:pPr>
    </w:p>
    <w:p w:rsidR="00003369" w:rsidRPr="003F59B7" w:rsidRDefault="00003369" w:rsidP="002F5945">
      <w:pPr>
        <w:jc w:val="both"/>
        <w:rPr>
          <w:rFonts w:ascii="Arial" w:hAnsi="Arial" w:cs="Arial"/>
          <w:color w:val="000000"/>
          <w:sz w:val="20"/>
          <w:szCs w:val="20"/>
        </w:rPr>
      </w:pPr>
      <w:r w:rsidRPr="003F59B7">
        <w:rPr>
          <w:rFonts w:ascii="Arial" w:hAnsi="Arial" w:cs="Arial"/>
          <w:color w:val="000000"/>
          <w:sz w:val="20"/>
          <w:szCs w:val="20"/>
        </w:rPr>
        <w:t>El áre</w:t>
      </w:r>
      <w:r w:rsidR="00573E07" w:rsidRPr="003F59B7">
        <w:rPr>
          <w:rFonts w:ascii="Arial" w:hAnsi="Arial" w:cs="Arial"/>
          <w:color w:val="000000"/>
          <w:sz w:val="20"/>
          <w:szCs w:val="20"/>
        </w:rPr>
        <w:t>a Coordinadora de Archivos</w:t>
      </w:r>
      <w:r w:rsidRPr="003F59B7">
        <w:rPr>
          <w:rFonts w:ascii="Arial" w:hAnsi="Arial" w:cs="Arial"/>
          <w:color w:val="000000"/>
          <w:sz w:val="20"/>
          <w:szCs w:val="20"/>
        </w:rPr>
        <w:t xml:space="preserve"> comunica a los Responsables </w:t>
      </w:r>
      <w:r w:rsidR="00573E07" w:rsidRPr="003F59B7">
        <w:rPr>
          <w:rFonts w:ascii="Arial" w:hAnsi="Arial" w:cs="Arial"/>
          <w:color w:val="000000"/>
          <w:sz w:val="20"/>
          <w:szCs w:val="20"/>
        </w:rPr>
        <w:t>de los Archivos de Trámite</w:t>
      </w:r>
      <w:r w:rsidR="002248DE">
        <w:rPr>
          <w:rFonts w:ascii="Arial" w:hAnsi="Arial" w:cs="Arial"/>
          <w:color w:val="000000"/>
          <w:sz w:val="20"/>
          <w:szCs w:val="20"/>
        </w:rPr>
        <w:t xml:space="preserve"> y Concentración</w:t>
      </w:r>
      <w:r w:rsidRPr="003F59B7">
        <w:rPr>
          <w:rFonts w:ascii="Arial" w:hAnsi="Arial" w:cs="Arial"/>
          <w:color w:val="000000"/>
          <w:sz w:val="20"/>
          <w:szCs w:val="20"/>
        </w:rPr>
        <w:t xml:space="preserve"> de la</w:t>
      </w:r>
      <w:r w:rsidR="00573E07" w:rsidRPr="003F59B7">
        <w:rPr>
          <w:rFonts w:ascii="Arial" w:hAnsi="Arial" w:cs="Arial"/>
          <w:color w:val="000000"/>
          <w:sz w:val="20"/>
          <w:szCs w:val="20"/>
        </w:rPr>
        <w:t>s</w:t>
      </w:r>
      <w:r w:rsidRPr="003F59B7">
        <w:rPr>
          <w:rFonts w:ascii="Arial" w:hAnsi="Arial" w:cs="Arial"/>
          <w:color w:val="000000"/>
          <w:sz w:val="20"/>
          <w:szCs w:val="20"/>
        </w:rPr>
        <w:t xml:space="preserve"> unidades administrativas y Responsables del Grupo Interdisciplinario, los objetivos y actividades programas, por consiguiente, se da la retroalimentación correspondiente.</w:t>
      </w:r>
    </w:p>
    <w:p w:rsidR="00573E07" w:rsidRPr="003F59B7" w:rsidRDefault="00573E07" w:rsidP="002F5945">
      <w:pPr>
        <w:jc w:val="both"/>
        <w:rPr>
          <w:rFonts w:ascii="Arial" w:hAnsi="Arial" w:cs="Arial"/>
          <w:color w:val="000000"/>
          <w:sz w:val="20"/>
          <w:szCs w:val="20"/>
        </w:rPr>
      </w:pPr>
    </w:p>
    <w:p w:rsidR="00573E07" w:rsidRPr="003F59B7" w:rsidRDefault="00573E07" w:rsidP="002F5945">
      <w:pPr>
        <w:jc w:val="both"/>
        <w:rPr>
          <w:rFonts w:ascii="Arial" w:hAnsi="Arial" w:cs="Arial"/>
          <w:color w:val="000000"/>
          <w:sz w:val="20"/>
          <w:szCs w:val="20"/>
        </w:rPr>
      </w:pPr>
    </w:p>
    <w:p w:rsidR="00573E07" w:rsidRPr="003F59B7" w:rsidRDefault="00573E07" w:rsidP="00C47A1E">
      <w:pPr>
        <w:ind w:left="-567" w:firstLine="567"/>
        <w:jc w:val="both"/>
        <w:rPr>
          <w:rFonts w:ascii="Arial" w:hAnsi="Arial" w:cs="Arial"/>
          <w:sz w:val="20"/>
          <w:szCs w:val="20"/>
        </w:rPr>
      </w:pPr>
      <w:r w:rsidRPr="003F59B7">
        <w:rPr>
          <w:rFonts w:ascii="Arial" w:hAnsi="Arial" w:cs="Arial"/>
          <w:noProof/>
          <w:sz w:val="20"/>
          <w:szCs w:val="20"/>
          <w:lang w:eastAsia="es-MX"/>
        </w:rPr>
        <w:lastRenderedPageBreak/>
        <w:drawing>
          <wp:inline distT="0" distB="0" distL="0" distR="0" wp14:anchorId="3C9A84F1" wp14:editId="0EEAE147">
            <wp:extent cx="6518495" cy="1665838"/>
            <wp:effectExtent l="0" t="0" r="0" b="1079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600"/>
        <w:gridCol w:w="2328"/>
        <w:gridCol w:w="1664"/>
        <w:gridCol w:w="1495"/>
      </w:tblGrid>
      <w:tr w:rsidR="000D0AA1" w:rsidRPr="003F59B7" w:rsidTr="00DD58F1">
        <w:trPr>
          <w:trHeight w:val="213"/>
        </w:trPr>
        <w:tc>
          <w:tcPr>
            <w:tcW w:w="4513" w:type="dxa"/>
            <w:gridSpan w:val="2"/>
          </w:tcPr>
          <w:p w:rsidR="00573E07" w:rsidRPr="003F59B7" w:rsidRDefault="002248DE" w:rsidP="002248DE">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 xml:space="preserve">                                  </w:t>
            </w:r>
            <w:r w:rsidR="00573E07" w:rsidRPr="003F59B7">
              <w:rPr>
                <w:rFonts w:ascii="Arial" w:hAnsi="Arial" w:cs="Arial"/>
                <w:b/>
                <w:bCs/>
                <w:color w:val="000000"/>
                <w:sz w:val="20"/>
                <w:szCs w:val="20"/>
              </w:rPr>
              <w:t>Información generada</w:t>
            </w:r>
          </w:p>
        </w:tc>
        <w:tc>
          <w:tcPr>
            <w:tcW w:w="2328" w:type="dxa"/>
          </w:tcPr>
          <w:p w:rsidR="00573E07" w:rsidRPr="003F59B7" w:rsidRDefault="00573E07" w:rsidP="002248DE">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
                <w:bCs/>
                <w:color w:val="000000"/>
                <w:sz w:val="20"/>
                <w:szCs w:val="20"/>
              </w:rPr>
              <w:t>Intercambia información con:</w:t>
            </w:r>
          </w:p>
        </w:tc>
        <w:tc>
          <w:tcPr>
            <w:tcW w:w="1664" w:type="dxa"/>
          </w:tcPr>
          <w:p w:rsidR="00573E07" w:rsidRPr="003F59B7" w:rsidRDefault="00573E07" w:rsidP="002248DE">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
                <w:bCs/>
                <w:color w:val="000000"/>
                <w:sz w:val="20"/>
                <w:szCs w:val="20"/>
              </w:rPr>
              <w:t>Medio</w:t>
            </w:r>
          </w:p>
        </w:tc>
        <w:tc>
          <w:tcPr>
            <w:tcW w:w="1495" w:type="dxa"/>
          </w:tcPr>
          <w:p w:rsidR="00573E07" w:rsidRPr="003F59B7" w:rsidRDefault="00573E07" w:rsidP="002248DE">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
                <w:bCs/>
                <w:color w:val="000000"/>
                <w:sz w:val="20"/>
                <w:szCs w:val="20"/>
              </w:rPr>
              <w:t>Periodicidad</w:t>
            </w:r>
          </w:p>
        </w:tc>
      </w:tr>
      <w:tr w:rsidR="000D0AA1" w:rsidRPr="003F59B7" w:rsidTr="00DD58F1">
        <w:trPr>
          <w:trHeight w:val="950"/>
        </w:trPr>
        <w:tc>
          <w:tcPr>
            <w:tcW w:w="1913" w:type="dxa"/>
          </w:tcPr>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573E07" w:rsidRPr="003F59B7" w:rsidRDefault="00ED1D27" w:rsidP="00573E0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Coordinación de Archivos </w:t>
            </w:r>
            <w:r w:rsidR="00573E07" w:rsidRPr="003F59B7">
              <w:rPr>
                <w:rFonts w:ascii="Arial" w:hAnsi="Arial" w:cs="Arial"/>
                <w:b/>
                <w:bCs/>
                <w:color w:val="000000"/>
                <w:sz w:val="20"/>
                <w:szCs w:val="20"/>
              </w:rPr>
              <w:t xml:space="preserve"> </w:t>
            </w:r>
          </w:p>
        </w:tc>
        <w:tc>
          <w:tcPr>
            <w:tcW w:w="2600" w:type="dxa"/>
          </w:tcPr>
          <w:p w:rsidR="00E303B1" w:rsidRPr="003F59B7" w:rsidRDefault="00E303B1" w:rsidP="00573E07">
            <w:pPr>
              <w:autoSpaceDE w:val="0"/>
              <w:autoSpaceDN w:val="0"/>
              <w:adjustRightInd w:val="0"/>
              <w:spacing w:after="0" w:line="240" w:lineRule="auto"/>
              <w:rPr>
                <w:rFonts w:ascii="Arial" w:hAnsi="Arial" w:cs="Arial"/>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color w:val="000000"/>
                <w:sz w:val="20"/>
                <w:szCs w:val="20"/>
              </w:rPr>
            </w:pP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Objetivos y políticas. </w:t>
            </w: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(Planeación, informes, capacitación, programas y proyectos). </w:t>
            </w:r>
          </w:p>
        </w:tc>
        <w:tc>
          <w:tcPr>
            <w:tcW w:w="2328" w:type="dxa"/>
          </w:tcPr>
          <w:p w:rsidR="000D0AA1" w:rsidRPr="003F59B7" w:rsidRDefault="000D0AA1" w:rsidP="000D0AA1">
            <w:pPr>
              <w:autoSpaceDE w:val="0"/>
              <w:autoSpaceDN w:val="0"/>
              <w:adjustRightInd w:val="0"/>
              <w:spacing w:after="0" w:line="240" w:lineRule="auto"/>
              <w:rPr>
                <w:rFonts w:ascii="Arial" w:hAnsi="Arial" w:cs="Arial"/>
                <w:color w:val="000000"/>
                <w:sz w:val="20"/>
                <w:szCs w:val="20"/>
              </w:rPr>
            </w:pPr>
          </w:p>
          <w:p w:rsidR="00573E07" w:rsidRPr="003F59B7" w:rsidRDefault="000D0AA1"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Responsable de la Coordinación de Archivos</w:t>
            </w:r>
          </w:p>
          <w:p w:rsidR="000D0AA1" w:rsidRPr="003F59B7" w:rsidRDefault="000D0AA1" w:rsidP="000D0AA1">
            <w:pPr>
              <w:autoSpaceDE w:val="0"/>
              <w:autoSpaceDN w:val="0"/>
              <w:adjustRightInd w:val="0"/>
              <w:spacing w:after="0" w:line="240" w:lineRule="auto"/>
              <w:rPr>
                <w:rFonts w:ascii="Arial" w:hAnsi="Arial" w:cs="Arial"/>
                <w:color w:val="000000"/>
                <w:sz w:val="20"/>
                <w:szCs w:val="20"/>
              </w:rPr>
            </w:pPr>
          </w:p>
          <w:p w:rsidR="00573E07"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Responsables de los Archivos de Trámite</w:t>
            </w:r>
            <w:r w:rsidR="002248DE">
              <w:rPr>
                <w:rFonts w:ascii="Arial" w:hAnsi="Arial" w:cs="Arial"/>
                <w:color w:val="000000"/>
                <w:sz w:val="20"/>
                <w:szCs w:val="20"/>
              </w:rPr>
              <w:t xml:space="preserve"> y Concentración</w:t>
            </w:r>
            <w:r w:rsidRPr="003F59B7">
              <w:rPr>
                <w:rFonts w:ascii="Arial" w:hAnsi="Arial" w:cs="Arial"/>
                <w:color w:val="000000"/>
                <w:sz w:val="20"/>
                <w:szCs w:val="20"/>
              </w:rPr>
              <w:t xml:space="preserve"> </w:t>
            </w:r>
          </w:p>
          <w:p w:rsidR="000D0AA1" w:rsidRPr="003F59B7" w:rsidRDefault="000D0AA1" w:rsidP="000D0AA1">
            <w:pPr>
              <w:autoSpaceDE w:val="0"/>
              <w:autoSpaceDN w:val="0"/>
              <w:adjustRightInd w:val="0"/>
              <w:spacing w:after="0" w:line="240" w:lineRule="auto"/>
              <w:rPr>
                <w:rFonts w:ascii="Arial" w:hAnsi="Arial" w:cs="Arial"/>
                <w:color w:val="000000"/>
                <w:sz w:val="20"/>
                <w:szCs w:val="20"/>
              </w:rPr>
            </w:pP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Grupo Interdisciplinario </w:t>
            </w:r>
          </w:p>
        </w:tc>
        <w:tc>
          <w:tcPr>
            <w:tcW w:w="1664" w:type="dxa"/>
          </w:tcPr>
          <w:p w:rsidR="000D0AA1"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Correo Electrónico</w:t>
            </w:r>
          </w:p>
          <w:p w:rsidR="00573E07"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w:t>
            </w:r>
          </w:p>
          <w:p w:rsidR="00573E07" w:rsidRPr="003F59B7" w:rsidRDefault="000D0AA1"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Minutas </w:t>
            </w:r>
            <w:r w:rsidR="00573E07" w:rsidRPr="003F59B7">
              <w:rPr>
                <w:rFonts w:ascii="Arial" w:hAnsi="Arial" w:cs="Arial"/>
                <w:color w:val="000000"/>
                <w:sz w:val="20"/>
                <w:szCs w:val="20"/>
              </w:rPr>
              <w:t xml:space="preserve"> de Trabajo </w:t>
            </w:r>
          </w:p>
          <w:p w:rsidR="000D0AA1" w:rsidRPr="003F59B7" w:rsidRDefault="000D0AA1" w:rsidP="000D0AA1">
            <w:pPr>
              <w:autoSpaceDE w:val="0"/>
              <w:autoSpaceDN w:val="0"/>
              <w:adjustRightInd w:val="0"/>
              <w:spacing w:after="0" w:line="240" w:lineRule="auto"/>
              <w:rPr>
                <w:rFonts w:ascii="Arial" w:hAnsi="Arial" w:cs="Arial"/>
                <w:color w:val="000000"/>
                <w:sz w:val="20"/>
                <w:szCs w:val="20"/>
              </w:rPr>
            </w:pPr>
          </w:p>
          <w:p w:rsidR="00573E07"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Oficios </w:t>
            </w: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p>
        </w:tc>
        <w:tc>
          <w:tcPr>
            <w:tcW w:w="1495" w:type="dxa"/>
          </w:tcPr>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Permanente </w:t>
            </w:r>
          </w:p>
        </w:tc>
      </w:tr>
      <w:tr w:rsidR="000D0AA1" w:rsidRPr="003F59B7" w:rsidTr="00DD58F1">
        <w:trPr>
          <w:trHeight w:val="1463"/>
        </w:trPr>
        <w:tc>
          <w:tcPr>
            <w:tcW w:w="1913" w:type="dxa"/>
          </w:tcPr>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E303B1" w:rsidRPr="003F59B7" w:rsidRDefault="00E303B1" w:rsidP="00573E07">
            <w:pPr>
              <w:autoSpaceDE w:val="0"/>
              <w:autoSpaceDN w:val="0"/>
              <w:adjustRightInd w:val="0"/>
              <w:spacing w:after="0" w:line="240" w:lineRule="auto"/>
              <w:rPr>
                <w:rFonts w:ascii="Arial" w:hAnsi="Arial" w:cs="Arial"/>
                <w:b/>
                <w:bCs/>
                <w:color w:val="000000"/>
                <w:sz w:val="20"/>
                <w:szCs w:val="20"/>
              </w:rPr>
            </w:pP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b/>
                <w:bCs/>
                <w:color w:val="000000"/>
                <w:sz w:val="20"/>
                <w:szCs w:val="20"/>
              </w:rPr>
              <w:t xml:space="preserve">Responsables de los Archivos de Trámite </w:t>
            </w:r>
            <w:r w:rsidR="002248DE">
              <w:rPr>
                <w:rFonts w:ascii="Arial" w:hAnsi="Arial" w:cs="Arial"/>
                <w:b/>
                <w:bCs/>
                <w:color w:val="000000"/>
                <w:sz w:val="20"/>
                <w:szCs w:val="20"/>
              </w:rPr>
              <w:t>y Concentración</w:t>
            </w:r>
          </w:p>
        </w:tc>
        <w:tc>
          <w:tcPr>
            <w:tcW w:w="2600" w:type="dxa"/>
          </w:tcPr>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Trámites </w:t>
            </w:r>
          </w:p>
          <w:p w:rsidR="00573E07"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(Transferencias primarias y secundaria, eliminación de documentos de tipo comprobación administrativa inmediata, bajas documentales, elaboración y actualización de instrumentos de control y consulta archivística y reportes e informes de actividades y acciones realizadas) </w:t>
            </w:r>
          </w:p>
        </w:tc>
        <w:tc>
          <w:tcPr>
            <w:tcW w:w="2328" w:type="dxa"/>
          </w:tcPr>
          <w:p w:rsidR="00573E07" w:rsidRPr="003F59B7" w:rsidRDefault="00573E07" w:rsidP="00573E07">
            <w:pPr>
              <w:autoSpaceDE w:val="0"/>
              <w:autoSpaceDN w:val="0"/>
              <w:adjustRightInd w:val="0"/>
              <w:spacing w:after="0" w:line="240" w:lineRule="auto"/>
              <w:rPr>
                <w:rFonts w:ascii="Arial" w:hAnsi="Arial" w:cs="Arial"/>
                <w:sz w:val="20"/>
                <w:szCs w:val="20"/>
              </w:rPr>
            </w:pPr>
          </w:p>
          <w:p w:rsidR="00573E07" w:rsidRPr="003F59B7" w:rsidRDefault="005A247C" w:rsidP="000D0A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Responsable de la Coordinación de Archivos</w:t>
            </w:r>
            <w:r w:rsidR="000D0AA1" w:rsidRPr="003F59B7">
              <w:rPr>
                <w:rFonts w:ascii="Arial" w:hAnsi="Arial" w:cs="Arial"/>
                <w:color w:val="000000"/>
                <w:sz w:val="20"/>
                <w:szCs w:val="20"/>
              </w:rPr>
              <w:t xml:space="preserve"> </w:t>
            </w:r>
            <w:r w:rsidR="00573E07" w:rsidRPr="003F59B7">
              <w:rPr>
                <w:rFonts w:ascii="Arial" w:hAnsi="Arial" w:cs="Arial"/>
                <w:color w:val="000000"/>
                <w:sz w:val="20"/>
                <w:szCs w:val="20"/>
              </w:rPr>
              <w:t xml:space="preserve">y del Archivo de Concentración </w:t>
            </w: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p>
        </w:tc>
        <w:tc>
          <w:tcPr>
            <w:tcW w:w="1664" w:type="dxa"/>
          </w:tcPr>
          <w:p w:rsidR="00573E07" w:rsidRPr="003F59B7" w:rsidRDefault="00573E07" w:rsidP="00573E07">
            <w:pPr>
              <w:autoSpaceDE w:val="0"/>
              <w:autoSpaceDN w:val="0"/>
              <w:adjustRightInd w:val="0"/>
              <w:spacing w:after="0" w:line="240" w:lineRule="auto"/>
              <w:rPr>
                <w:rFonts w:ascii="Arial" w:hAnsi="Arial" w:cs="Arial"/>
                <w:sz w:val="20"/>
                <w:szCs w:val="20"/>
              </w:rPr>
            </w:pPr>
          </w:p>
          <w:p w:rsidR="000D0AA1"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Correo Electrónico</w:t>
            </w:r>
          </w:p>
          <w:p w:rsidR="00573E07"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w:t>
            </w:r>
          </w:p>
          <w:p w:rsidR="00573E07" w:rsidRPr="003F59B7" w:rsidRDefault="00573E07" w:rsidP="000D0AA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Minutas </w:t>
            </w:r>
            <w:r w:rsidR="000D0AA1" w:rsidRPr="003F59B7">
              <w:rPr>
                <w:rFonts w:ascii="Arial" w:hAnsi="Arial" w:cs="Arial"/>
                <w:color w:val="000000"/>
                <w:sz w:val="20"/>
                <w:szCs w:val="20"/>
              </w:rPr>
              <w:t>de Trabajo</w:t>
            </w: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p>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Oficios </w:t>
            </w:r>
          </w:p>
        </w:tc>
        <w:tc>
          <w:tcPr>
            <w:tcW w:w="1495" w:type="dxa"/>
          </w:tcPr>
          <w:p w:rsidR="00573E07" w:rsidRPr="003F59B7" w:rsidRDefault="00573E07" w:rsidP="00573E07">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Permanente </w:t>
            </w:r>
          </w:p>
        </w:tc>
      </w:tr>
    </w:tbl>
    <w:p w:rsidR="00573E07" w:rsidRPr="003F59B7" w:rsidRDefault="00573E07" w:rsidP="00573E07">
      <w:pPr>
        <w:tabs>
          <w:tab w:val="left" w:pos="2766"/>
        </w:tabs>
        <w:rPr>
          <w:rFonts w:ascii="Arial" w:hAnsi="Arial" w:cs="Arial"/>
          <w:sz w:val="20"/>
          <w:szCs w:val="20"/>
        </w:rPr>
      </w:pPr>
    </w:p>
    <w:p w:rsidR="000D0AA1" w:rsidRPr="003F59B7" w:rsidRDefault="000D0AA1" w:rsidP="00573E07">
      <w:pPr>
        <w:tabs>
          <w:tab w:val="left" w:pos="2766"/>
        </w:tabs>
        <w:rPr>
          <w:rFonts w:ascii="Arial" w:hAnsi="Arial" w:cs="Arial"/>
          <w:sz w:val="20"/>
          <w:szCs w:val="20"/>
        </w:rPr>
      </w:pPr>
    </w:p>
    <w:p w:rsidR="000D0AA1" w:rsidRPr="003F59B7" w:rsidRDefault="000D0AA1" w:rsidP="000D0AA1">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 xml:space="preserve">1.1 Reportes de avances </w:t>
      </w:r>
    </w:p>
    <w:p w:rsidR="000D0AA1" w:rsidRPr="003F59B7" w:rsidRDefault="000D0AA1" w:rsidP="000D0AA1">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 xml:space="preserve">Se elaborará un informe anual de cumplimiento del Programa Anual de Desarrollo Archivístico  2022, el cual se publicará en el portal de internet de los Servicios de Salud de San Luis Potosí, de conformidad al Artículo 26 de la Ley General de Archivos. </w:t>
      </w:r>
    </w:p>
    <w:p w:rsidR="000D0AA1" w:rsidRPr="003F59B7" w:rsidRDefault="000D0AA1" w:rsidP="000D0AA1">
      <w:pPr>
        <w:autoSpaceDE w:val="0"/>
        <w:autoSpaceDN w:val="0"/>
        <w:adjustRightInd w:val="0"/>
        <w:spacing w:after="0" w:line="240" w:lineRule="auto"/>
        <w:jc w:val="both"/>
        <w:rPr>
          <w:rFonts w:ascii="Arial" w:hAnsi="Arial" w:cs="Arial"/>
          <w:color w:val="000000"/>
          <w:sz w:val="20"/>
          <w:szCs w:val="20"/>
        </w:rPr>
      </w:pPr>
    </w:p>
    <w:p w:rsidR="000D0AA1" w:rsidRPr="003F59B7" w:rsidRDefault="000D0AA1" w:rsidP="000D0AA1">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 xml:space="preserve">1.2 Control de cambios </w:t>
      </w:r>
    </w:p>
    <w:p w:rsidR="000D0AA1" w:rsidRPr="003F59B7" w:rsidRDefault="000D0AA1" w:rsidP="000D0AA1">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Se prevé que, en caso necesario, el P</w:t>
      </w:r>
      <w:r w:rsidR="00376AC9" w:rsidRPr="003F59B7">
        <w:rPr>
          <w:rFonts w:ascii="Arial" w:hAnsi="Arial" w:cs="Arial"/>
          <w:color w:val="000000"/>
          <w:sz w:val="20"/>
          <w:szCs w:val="20"/>
        </w:rPr>
        <w:t>rograma Anual de Desarrollo Archivístico</w:t>
      </w:r>
      <w:r w:rsidRPr="003F59B7">
        <w:rPr>
          <w:rFonts w:ascii="Arial" w:hAnsi="Arial" w:cs="Arial"/>
          <w:color w:val="000000"/>
          <w:sz w:val="20"/>
          <w:szCs w:val="20"/>
        </w:rPr>
        <w:t xml:space="preserve"> 2022 podrá modificarse por parte de los siguientes servidores públicos: </w:t>
      </w:r>
    </w:p>
    <w:p w:rsidR="000D0AA1" w:rsidRPr="003F59B7" w:rsidRDefault="002248DE" w:rsidP="00376AC9">
      <w:pPr>
        <w:autoSpaceDE w:val="0"/>
        <w:autoSpaceDN w:val="0"/>
        <w:adjustRightInd w:val="0"/>
        <w:spacing w:after="118" w:line="240" w:lineRule="auto"/>
        <w:jc w:val="both"/>
        <w:rPr>
          <w:rFonts w:ascii="Arial" w:hAnsi="Arial" w:cs="Arial"/>
          <w:color w:val="000000"/>
          <w:sz w:val="20"/>
          <w:szCs w:val="20"/>
        </w:rPr>
      </w:pPr>
      <w:r>
        <w:rPr>
          <w:rFonts w:ascii="Arial" w:hAnsi="Arial" w:cs="Arial"/>
          <w:color w:val="000000"/>
          <w:sz w:val="20"/>
          <w:szCs w:val="20"/>
        </w:rPr>
        <w:t xml:space="preserve">• Responsable de la Coordinación </w:t>
      </w:r>
      <w:r w:rsidR="000D0AA1" w:rsidRPr="003F59B7">
        <w:rPr>
          <w:rFonts w:ascii="Arial" w:hAnsi="Arial" w:cs="Arial"/>
          <w:color w:val="000000"/>
          <w:sz w:val="20"/>
          <w:szCs w:val="20"/>
        </w:rPr>
        <w:t>de Archivo</w:t>
      </w:r>
      <w:r>
        <w:rPr>
          <w:rFonts w:ascii="Arial" w:hAnsi="Arial" w:cs="Arial"/>
          <w:color w:val="000000"/>
          <w:sz w:val="20"/>
          <w:szCs w:val="20"/>
        </w:rPr>
        <w:t>s</w:t>
      </w:r>
      <w:r w:rsidR="000D0AA1" w:rsidRPr="003F59B7">
        <w:rPr>
          <w:rFonts w:ascii="Arial" w:hAnsi="Arial" w:cs="Arial"/>
          <w:color w:val="000000"/>
          <w:sz w:val="20"/>
          <w:szCs w:val="20"/>
        </w:rPr>
        <w:t xml:space="preserve">. </w:t>
      </w:r>
    </w:p>
    <w:p w:rsidR="000D0AA1" w:rsidRPr="003F59B7" w:rsidRDefault="000D0AA1" w:rsidP="00376AC9">
      <w:pPr>
        <w:autoSpaceDE w:val="0"/>
        <w:autoSpaceDN w:val="0"/>
        <w:adjustRightInd w:val="0"/>
        <w:spacing w:after="118" w:line="240" w:lineRule="auto"/>
        <w:jc w:val="both"/>
        <w:rPr>
          <w:rFonts w:ascii="Arial" w:hAnsi="Arial" w:cs="Arial"/>
          <w:color w:val="000000"/>
          <w:sz w:val="20"/>
          <w:szCs w:val="20"/>
        </w:rPr>
      </w:pPr>
      <w:r w:rsidRPr="003F59B7">
        <w:rPr>
          <w:rFonts w:ascii="Arial" w:hAnsi="Arial" w:cs="Arial"/>
          <w:color w:val="000000"/>
          <w:sz w:val="20"/>
          <w:szCs w:val="20"/>
        </w:rPr>
        <w:lastRenderedPageBreak/>
        <w:t xml:space="preserve">• Responsable del Archivo de Concentración. </w:t>
      </w:r>
    </w:p>
    <w:p w:rsidR="000D0AA1" w:rsidRPr="003F59B7" w:rsidRDefault="000D0AA1" w:rsidP="00376AC9">
      <w:pPr>
        <w:autoSpaceDE w:val="0"/>
        <w:autoSpaceDN w:val="0"/>
        <w:adjustRightInd w:val="0"/>
        <w:spacing w:after="118" w:line="240" w:lineRule="auto"/>
        <w:jc w:val="both"/>
        <w:rPr>
          <w:rFonts w:ascii="Arial" w:hAnsi="Arial" w:cs="Arial"/>
          <w:color w:val="000000"/>
          <w:sz w:val="20"/>
          <w:szCs w:val="20"/>
        </w:rPr>
      </w:pPr>
      <w:r w:rsidRPr="003F59B7">
        <w:rPr>
          <w:rFonts w:ascii="Arial" w:hAnsi="Arial" w:cs="Arial"/>
          <w:color w:val="000000"/>
          <w:sz w:val="20"/>
          <w:szCs w:val="20"/>
        </w:rPr>
        <w:t xml:space="preserve">• Responsables de los Archivos de Trámite. </w:t>
      </w:r>
    </w:p>
    <w:p w:rsidR="000D0AA1" w:rsidRPr="003F59B7" w:rsidRDefault="000D0AA1" w:rsidP="00376AC9">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 xml:space="preserve">• Representantes del Grupo Interdisciplinario. </w:t>
      </w:r>
    </w:p>
    <w:p w:rsidR="00376AC9" w:rsidRPr="003F59B7" w:rsidRDefault="00376AC9" w:rsidP="000D0AA1">
      <w:pPr>
        <w:autoSpaceDE w:val="0"/>
        <w:autoSpaceDN w:val="0"/>
        <w:adjustRightInd w:val="0"/>
        <w:spacing w:after="0" w:line="240" w:lineRule="auto"/>
        <w:jc w:val="both"/>
        <w:rPr>
          <w:rFonts w:ascii="Arial" w:hAnsi="Arial" w:cs="Arial"/>
          <w:color w:val="000000"/>
          <w:sz w:val="20"/>
          <w:szCs w:val="20"/>
        </w:rPr>
      </w:pPr>
    </w:p>
    <w:p w:rsidR="00376AC9" w:rsidRPr="003F59B7" w:rsidRDefault="00376AC9" w:rsidP="000D0AA1">
      <w:pPr>
        <w:autoSpaceDE w:val="0"/>
        <w:autoSpaceDN w:val="0"/>
        <w:adjustRightInd w:val="0"/>
        <w:spacing w:after="0" w:line="240" w:lineRule="auto"/>
        <w:jc w:val="both"/>
        <w:rPr>
          <w:rFonts w:ascii="Arial" w:hAnsi="Arial" w:cs="Arial"/>
          <w:color w:val="000000"/>
          <w:sz w:val="20"/>
          <w:szCs w:val="20"/>
        </w:rPr>
      </w:pPr>
    </w:p>
    <w:p w:rsidR="00376AC9" w:rsidRPr="003F59B7" w:rsidRDefault="000D0AA1" w:rsidP="000D0AA1">
      <w:pPr>
        <w:autoSpaceDE w:val="0"/>
        <w:autoSpaceDN w:val="0"/>
        <w:adjustRightInd w:val="0"/>
        <w:spacing w:after="0" w:line="240" w:lineRule="auto"/>
        <w:jc w:val="both"/>
        <w:rPr>
          <w:rFonts w:ascii="Arial" w:hAnsi="Arial" w:cs="Arial"/>
          <w:color w:val="000000"/>
          <w:sz w:val="20"/>
          <w:szCs w:val="20"/>
        </w:rPr>
      </w:pPr>
      <w:r w:rsidRPr="003F59B7">
        <w:rPr>
          <w:rFonts w:ascii="Arial" w:hAnsi="Arial" w:cs="Arial"/>
          <w:color w:val="000000"/>
          <w:sz w:val="20"/>
          <w:szCs w:val="20"/>
        </w:rPr>
        <w:t xml:space="preserve">1.3 Procedimiento de cambios </w:t>
      </w:r>
    </w:p>
    <w:p w:rsidR="00376AC9" w:rsidRPr="003F59B7" w:rsidRDefault="00376AC9" w:rsidP="000D0AA1">
      <w:pPr>
        <w:autoSpaceDE w:val="0"/>
        <w:autoSpaceDN w:val="0"/>
        <w:adjustRightInd w:val="0"/>
        <w:spacing w:after="0" w:line="240" w:lineRule="auto"/>
        <w:jc w:val="both"/>
        <w:rPr>
          <w:rFonts w:ascii="Arial" w:hAnsi="Arial" w:cs="Arial"/>
          <w:color w:val="000000"/>
          <w:sz w:val="20"/>
          <w:szCs w:val="20"/>
        </w:rPr>
      </w:pPr>
    </w:p>
    <w:p w:rsidR="00376AC9" w:rsidRPr="003F59B7" w:rsidRDefault="00376AC9" w:rsidP="000D0AA1">
      <w:pPr>
        <w:tabs>
          <w:tab w:val="left" w:pos="2766"/>
        </w:tabs>
        <w:jc w:val="both"/>
        <w:rPr>
          <w:rFonts w:ascii="Arial" w:hAnsi="Arial" w:cs="Arial"/>
          <w:color w:val="000000"/>
          <w:sz w:val="20"/>
          <w:szCs w:val="20"/>
        </w:rPr>
      </w:pPr>
      <w:r w:rsidRPr="003F59B7">
        <w:rPr>
          <w:rFonts w:ascii="Arial" w:hAnsi="Arial" w:cs="Arial"/>
          <w:color w:val="000000"/>
          <w:sz w:val="20"/>
          <w:szCs w:val="20"/>
        </w:rPr>
        <w:t>El responsable del Programa Anual de Desarrollo Archivístico</w:t>
      </w:r>
      <w:r w:rsidR="000D0AA1" w:rsidRPr="003F59B7">
        <w:rPr>
          <w:rFonts w:ascii="Arial" w:hAnsi="Arial" w:cs="Arial"/>
          <w:color w:val="000000"/>
          <w:sz w:val="20"/>
          <w:szCs w:val="20"/>
        </w:rPr>
        <w:t xml:space="preserve"> recibirá solicitud de cambio, para el análisis y determinación del alcance, para evaluar el impacto que resultaría en las actividades de las áreas. Una vez realizado el análisis se podrá formalizar el cambio, o el rechazo del cambio; por lo cual procede a informar la decisión a los Responsables del Archivo de Trámite</w:t>
      </w:r>
      <w:r w:rsidR="002248DE">
        <w:rPr>
          <w:rFonts w:ascii="Arial" w:hAnsi="Arial" w:cs="Arial"/>
          <w:color w:val="000000"/>
          <w:sz w:val="20"/>
          <w:szCs w:val="20"/>
        </w:rPr>
        <w:t xml:space="preserve"> y Concentración, así como también a l</w:t>
      </w:r>
      <w:r w:rsidR="000D0AA1" w:rsidRPr="003F59B7">
        <w:rPr>
          <w:rFonts w:ascii="Arial" w:hAnsi="Arial" w:cs="Arial"/>
          <w:color w:val="000000"/>
          <w:sz w:val="20"/>
          <w:szCs w:val="20"/>
        </w:rPr>
        <w:t xml:space="preserve">os </w:t>
      </w:r>
      <w:r w:rsidR="002248DE">
        <w:rPr>
          <w:rFonts w:ascii="Arial" w:hAnsi="Arial" w:cs="Arial"/>
          <w:color w:val="000000"/>
          <w:sz w:val="20"/>
          <w:szCs w:val="20"/>
        </w:rPr>
        <w:t xml:space="preserve">Integrantes </w:t>
      </w:r>
      <w:r w:rsidR="000D0AA1" w:rsidRPr="003F59B7">
        <w:rPr>
          <w:rFonts w:ascii="Arial" w:hAnsi="Arial" w:cs="Arial"/>
          <w:color w:val="000000"/>
          <w:sz w:val="20"/>
          <w:szCs w:val="20"/>
        </w:rPr>
        <w:t xml:space="preserve"> del Grupo Interdisciplinario.</w:t>
      </w:r>
    </w:p>
    <w:p w:rsidR="00C47A1E" w:rsidRPr="003F59B7" w:rsidRDefault="00C47A1E" w:rsidP="000D0AA1">
      <w:pPr>
        <w:tabs>
          <w:tab w:val="left" w:pos="2766"/>
        </w:tabs>
        <w:jc w:val="both"/>
        <w:rPr>
          <w:rFonts w:ascii="Arial" w:hAnsi="Arial" w:cs="Arial"/>
          <w:color w:val="000000"/>
          <w:sz w:val="20"/>
          <w:szCs w:val="20"/>
        </w:rPr>
      </w:pPr>
    </w:p>
    <w:p w:rsidR="00376AC9" w:rsidRPr="003F59B7" w:rsidRDefault="00376AC9" w:rsidP="00376AC9">
      <w:pPr>
        <w:autoSpaceDE w:val="0"/>
        <w:autoSpaceDN w:val="0"/>
        <w:adjustRightInd w:val="0"/>
        <w:spacing w:after="0" w:line="240" w:lineRule="auto"/>
        <w:rPr>
          <w:rFonts w:ascii="Arial" w:hAnsi="Arial" w:cs="Arial"/>
          <w:color w:val="000000"/>
          <w:sz w:val="20"/>
          <w:szCs w:val="20"/>
        </w:rPr>
      </w:pPr>
      <w:r w:rsidRPr="003F59B7">
        <w:rPr>
          <w:rFonts w:ascii="Arial" w:hAnsi="Arial" w:cs="Arial"/>
          <w:i/>
          <w:iCs/>
          <w:color w:val="000000"/>
          <w:sz w:val="20"/>
          <w:szCs w:val="20"/>
        </w:rPr>
        <w:t xml:space="preserve">2. Planificar la gestión de riesgos </w:t>
      </w:r>
    </w:p>
    <w:p w:rsidR="008D758A" w:rsidRPr="003F59B7" w:rsidRDefault="00376AC9" w:rsidP="00376AC9">
      <w:pPr>
        <w:tabs>
          <w:tab w:val="left" w:pos="2766"/>
        </w:tabs>
        <w:jc w:val="both"/>
        <w:rPr>
          <w:rFonts w:ascii="Arial" w:hAnsi="Arial" w:cs="Arial"/>
          <w:color w:val="000000"/>
          <w:sz w:val="20"/>
          <w:szCs w:val="20"/>
        </w:rPr>
      </w:pPr>
      <w:r w:rsidRPr="003F59B7">
        <w:rPr>
          <w:rFonts w:ascii="Arial" w:hAnsi="Arial" w:cs="Arial"/>
          <w:color w:val="000000"/>
          <w:sz w:val="20"/>
          <w:szCs w:val="20"/>
        </w:rPr>
        <w:t>2.1 Identificación de riesgos</w:t>
      </w:r>
    </w:p>
    <w:tbl>
      <w:tblPr>
        <w:tblpPr w:leftFromText="141" w:rightFromText="141" w:vertAnchor="text" w:horzAnchor="margin" w:tblpX="108" w:tblpY="126"/>
        <w:tblOverlap w:val="never"/>
        <w:tblW w:w="10267" w:type="dxa"/>
        <w:tblBorders>
          <w:top w:val="nil"/>
          <w:left w:val="nil"/>
          <w:bottom w:val="nil"/>
          <w:right w:val="nil"/>
        </w:tblBorders>
        <w:tblLayout w:type="fixed"/>
        <w:tblLook w:val="0000" w:firstRow="0" w:lastRow="0" w:firstColumn="0" w:lastColumn="0" w:noHBand="0" w:noVBand="0"/>
      </w:tblPr>
      <w:tblGrid>
        <w:gridCol w:w="2047"/>
        <w:gridCol w:w="7938"/>
        <w:gridCol w:w="282"/>
      </w:tblGrid>
      <w:tr w:rsidR="00B62DFF" w:rsidRPr="003F59B7" w:rsidTr="00DD58F1">
        <w:trPr>
          <w:gridAfter w:val="1"/>
          <w:wAfter w:w="282" w:type="dxa"/>
          <w:trHeight w:val="104"/>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2248DE">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
                <w:bCs/>
                <w:color w:val="000000"/>
                <w:sz w:val="20"/>
                <w:szCs w:val="20"/>
              </w:rPr>
              <w:t>Actividades</w:t>
            </w: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2248DE">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b/>
                <w:bCs/>
                <w:color w:val="000000"/>
                <w:sz w:val="20"/>
                <w:szCs w:val="20"/>
              </w:rPr>
              <w:t>Identificación de riesgos</w:t>
            </w:r>
          </w:p>
        </w:tc>
      </w:tr>
      <w:tr w:rsidR="00B62DFF" w:rsidRPr="003F59B7" w:rsidTr="00DD58F1">
        <w:trPr>
          <w:trHeight w:val="1352"/>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autoSpaceDE w:val="0"/>
              <w:autoSpaceDN w:val="0"/>
              <w:adjustRightInd w:val="0"/>
              <w:spacing w:after="0" w:line="240" w:lineRule="auto"/>
              <w:rPr>
                <w:rFonts w:ascii="Arial" w:hAnsi="Arial" w:cs="Arial"/>
                <w:b/>
                <w:bCs/>
                <w:color w:val="000000"/>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p w:rsidR="008D758A" w:rsidRPr="003F59B7" w:rsidRDefault="008D758A" w:rsidP="002248DE">
            <w:pPr>
              <w:autoSpaceDE w:val="0"/>
              <w:autoSpaceDN w:val="0"/>
              <w:adjustRightInd w:val="0"/>
              <w:spacing w:after="0" w:line="240" w:lineRule="auto"/>
              <w:jc w:val="center"/>
              <w:rPr>
                <w:rFonts w:ascii="Arial" w:hAnsi="Arial" w:cs="Arial"/>
                <w:color w:val="000000"/>
                <w:sz w:val="20"/>
                <w:szCs w:val="20"/>
              </w:rPr>
            </w:pPr>
            <w:r w:rsidRPr="003F59B7">
              <w:rPr>
                <w:rFonts w:ascii="Arial" w:hAnsi="Arial" w:cs="Arial"/>
                <w:color w:val="000000"/>
                <w:sz w:val="20"/>
                <w:szCs w:val="20"/>
              </w:rPr>
              <w:t>Realizar transferencias primarias</w:t>
            </w: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Acumulación documental en los archivos de trámite. </w:t>
            </w: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Ocultamiento de información y documentación en los archivos de trámite. </w:t>
            </w: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Resistencia al cambio e inobservancia de normatividad para el cumplimiento y elaboración de instrumentos de control y consulta archivística, procesos archivísticos y plazos de conservación por el personal que realiza las actividades en los archivos de trámite. </w:t>
            </w: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Falta de personal que realice las actividades en los archivos de trámite. </w:t>
            </w: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Falta de recursos materiales necesarios en los archivos de trámite para realizar el proceso archivístico. </w:t>
            </w: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Inadecuada clasificación archivística de la documentación</w:t>
            </w: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tc>
        <w:tc>
          <w:tcPr>
            <w:tcW w:w="282" w:type="dxa"/>
            <w:tcBorders>
              <w:left w:val="single" w:sz="4" w:space="0" w:color="auto"/>
            </w:tcBorders>
          </w:tcPr>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p w:rsidR="008D758A" w:rsidRPr="003F59B7" w:rsidRDefault="008D758A" w:rsidP="00DD58F1">
            <w:pPr>
              <w:autoSpaceDE w:val="0"/>
              <w:autoSpaceDN w:val="0"/>
              <w:adjustRightInd w:val="0"/>
              <w:spacing w:after="0" w:line="240" w:lineRule="auto"/>
              <w:rPr>
                <w:rFonts w:ascii="Arial" w:hAnsi="Arial" w:cs="Arial"/>
                <w:color w:val="000000"/>
                <w:sz w:val="20"/>
                <w:szCs w:val="20"/>
              </w:rPr>
            </w:pPr>
          </w:p>
        </w:tc>
      </w:tr>
      <w:tr w:rsidR="008D758A" w:rsidRPr="003F59B7" w:rsidTr="00DD58F1">
        <w:trPr>
          <w:trHeight w:val="411"/>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rPr>
                <w:rFonts w:ascii="Arial" w:hAnsi="Arial" w:cs="Arial"/>
                <w:sz w:val="20"/>
                <w:szCs w:val="20"/>
              </w:rPr>
            </w:pPr>
          </w:p>
          <w:tbl>
            <w:tblPr>
              <w:tblW w:w="3217" w:type="dxa"/>
              <w:tblInd w:w="12" w:type="dxa"/>
              <w:tblBorders>
                <w:top w:val="nil"/>
                <w:left w:val="nil"/>
                <w:bottom w:val="nil"/>
                <w:right w:val="nil"/>
              </w:tblBorders>
              <w:tblLayout w:type="fixed"/>
              <w:tblLook w:val="0000" w:firstRow="0" w:lastRow="0" w:firstColumn="0" w:lastColumn="0" w:noHBand="0" w:noVBand="0"/>
            </w:tblPr>
            <w:tblGrid>
              <w:gridCol w:w="3217"/>
            </w:tblGrid>
            <w:tr w:rsidR="008D758A" w:rsidRPr="003F59B7" w:rsidTr="00E303B1">
              <w:trPr>
                <w:trHeight w:val="303"/>
              </w:trPr>
              <w:tc>
                <w:tcPr>
                  <w:tcW w:w="3217" w:type="dxa"/>
                </w:tcPr>
                <w:p w:rsidR="008D758A" w:rsidRPr="003F59B7" w:rsidRDefault="008D758A" w:rsidP="005A75A4">
                  <w:pPr>
                    <w:framePr w:hSpace="141" w:wrap="around" w:vAnchor="text" w:hAnchor="margin" w:x="108" w:y="126"/>
                    <w:autoSpaceDE w:val="0"/>
                    <w:autoSpaceDN w:val="0"/>
                    <w:adjustRightInd w:val="0"/>
                    <w:spacing w:after="0" w:line="240" w:lineRule="auto"/>
                    <w:ind w:right="1386"/>
                    <w:suppressOverlap/>
                    <w:jc w:val="center"/>
                    <w:rPr>
                      <w:rFonts w:ascii="Arial" w:hAnsi="Arial" w:cs="Arial"/>
                      <w:color w:val="000000"/>
                      <w:sz w:val="20"/>
                      <w:szCs w:val="20"/>
                    </w:rPr>
                  </w:pPr>
                  <w:r w:rsidRPr="003F59B7">
                    <w:rPr>
                      <w:rFonts w:ascii="Arial" w:hAnsi="Arial" w:cs="Arial"/>
                      <w:color w:val="000000"/>
                      <w:sz w:val="20"/>
                      <w:szCs w:val="20"/>
                    </w:rPr>
                    <w:t>Eliminar documentos de tipo comprobación administrativa inmediata.</w:t>
                  </w:r>
                </w:p>
              </w:tc>
            </w:tr>
          </w:tbl>
          <w:p w:rsidR="008D758A" w:rsidRPr="003F59B7" w:rsidRDefault="008D758A" w:rsidP="00DD58F1">
            <w:pPr>
              <w:autoSpaceDE w:val="0"/>
              <w:autoSpaceDN w:val="0"/>
              <w:adjustRightInd w:val="0"/>
              <w:spacing w:after="0" w:line="240" w:lineRule="auto"/>
              <w:rPr>
                <w:rFonts w:ascii="Arial" w:hAnsi="Arial" w:cs="Arial"/>
                <w:b/>
                <w:bCs/>
                <w:color w:val="000000"/>
                <w:sz w:val="20"/>
                <w:szCs w:val="20"/>
              </w:rPr>
            </w:pP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color w:val="auto"/>
                <w:sz w:val="20"/>
                <w:szCs w:val="20"/>
              </w:rPr>
            </w:pP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Acumulación documental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Ocultamiento de información y documentación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Resistencia al cambio e inobservancia de normatividad para el cumplimiento y elaboración de instrumentos de control y consulta archivística, procesos archivísticos y plazos de conservación por el personal que realiza las actividades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Falta de personal que realice las actividades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Falta de recursos materiales necesarios en los archivos de trámite para realizar el proceso archivístico.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Inadecuada clasificación archivística de la documentación</w:t>
            </w:r>
          </w:p>
        </w:tc>
        <w:tc>
          <w:tcPr>
            <w:tcW w:w="282" w:type="dxa"/>
            <w:tcBorders>
              <w:left w:val="single" w:sz="4" w:space="0" w:color="auto"/>
            </w:tcBorders>
          </w:tcPr>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tc>
      </w:tr>
      <w:tr w:rsidR="008D758A" w:rsidRPr="003F59B7" w:rsidTr="00DD58F1">
        <w:trPr>
          <w:trHeight w:val="564"/>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sz w:val="20"/>
                <w:szCs w:val="20"/>
              </w:rPr>
            </w:pPr>
          </w:p>
          <w:p w:rsidR="008D758A" w:rsidRPr="003F59B7" w:rsidRDefault="008D758A" w:rsidP="002248DE">
            <w:pPr>
              <w:pStyle w:val="Default"/>
              <w:jc w:val="center"/>
              <w:rPr>
                <w:rFonts w:ascii="Arial" w:hAnsi="Arial" w:cs="Arial"/>
                <w:sz w:val="20"/>
                <w:szCs w:val="20"/>
              </w:rPr>
            </w:pPr>
            <w:r w:rsidRPr="003F59B7">
              <w:rPr>
                <w:rFonts w:ascii="Arial" w:hAnsi="Arial" w:cs="Arial"/>
                <w:sz w:val="20"/>
                <w:szCs w:val="20"/>
              </w:rPr>
              <w:t xml:space="preserve">Actualizar semestralmente los inventarios generales </w:t>
            </w:r>
          </w:p>
          <w:p w:rsidR="008D758A" w:rsidRPr="003F59B7" w:rsidRDefault="008D758A" w:rsidP="00DD58F1">
            <w:pPr>
              <w:rPr>
                <w:rFonts w:ascii="Arial" w:hAnsi="Arial" w:cs="Arial"/>
                <w:sz w:val="20"/>
                <w:szCs w:val="20"/>
              </w:rPr>
            </w:pP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color w:val="auto"/>
                <w:sz w:val="20"/>
                <w:szCs w:val="20"/>
              </w:rPr>
            </w:pPr>
          </w:p>
          <w:p w:rsidR="008D758A" w:rsidRPr="003F59B7" w:rsidRDefault="008D758A" w:rsidP="00DD58F1">
            <w:pPr>
              <w:pStyle w:val="Default"/>
              <w:rPr>
                <w:rFonts w:ascii="Arial" w:hAnsi="Arial" w:cs="Arial"/>
                <w:sz w:val="20"/>
                <w:szCs w:val="20"/>
              </w:rPr>
            </w:pPr>
            <w:r w:rsidRPr="003F59B7">
              <w:rPr>
                <w:rFonts w:ascii="Arial" w:hAnsi="Arial" w:cs="Arial"/>
                <w:sz w:val="20"/>
                <w:szCs w:val="20"/>
              </w:rPr>
              <w:t>•Acumulación documental en los archivos de trámite</w:t>
            </w:r>
            <w:r w:rsidR="00EB6F7A">
              <w:rPr>
                <w:rFonts w:ascii="Arial" w:hAnsi="Arial" w:cs="Arial"/>
                <w:sz w:val="20"/>
                <w:szCs w:val="20"/>
              </w:rPr>
              <w:t xml:space="preserve"> y concentración</w:t>
            </w:r>
            <w:r w:rsidRPr="003F59B7">
              <w:rPr>
                <w:rFonts w:ascii="Arial" w:hAnsi="Arial" w:cs="Arial"/>
                <w:sz w:val="20"/>
                <w:szCs w:val="20"/>
              </w:rPr>
              <w:t xml:space="preserv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•Ocultamiento de información y documentación en los archivos de trámite</w:t>
            </w:r>
            <w:r w:rsidR="00EB6F7A">
              <w:rPr>
                <w:rFonts w:ascii="Arial" w:hAnsi="Arial" w:cs="Arial"/>
                <w:sz w:val="20"/>
                <w:szCs w:val="20"/>
              </w:rPr>
              <w:t xml:space="preserve"> y concentración.</w:t>
            </w:r>
            <w:r w:rsidRPr="003F59B7">
              <w:rPr>
                <w:rFonts w:ascii="Arial" w:hAnsi="Arial" w:cs="Arial"/>
                <w:sz w:val="20"/>
                <w:szCs w:val="20"/>
              </w:rPr>
              <w:t xml:space="preserv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•Resistencia al cambio e inobservancia de normatividad para el cumplimiento y elaboración de instrumentos de control y consulta archivística, procesos archivísticos y plazos de conservación por el personal que realiza las actividades en los archivos de </w:t>
            </w:r>
            <w:r w:rsidR="0081484C">
              <w:rPr>
                <w:rFonts w:ascii="Arial" w:hAnsi="Arial" w:cs="Arial"/>
                <w:sz w:val="20"/>
                <w:szCs w:val="20"/>
              </w:rPr>
              <w:lastRenderedPageBreak/>
              <w:t>trámite y concentración.</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•Falta de personal que realice las activida</w:t>
            </w:r>
            <w:r w:rsidR="0081484C">
              <w:rPr>
                <w:rFonts w:ascii="Arial" w:hAnsi="Arial" w:cs="Arial"/>
                <w:sz w:val="20"/>
                <w:szCs w:val="20"/>
              </w:rPr>
              <w:t>des en los archivos de trámite y concentración.</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•Inadecuada clasificación archivística de la documentación. </w:t>
            </w:r>
          </w:p>
        </w:tc>
        <w:tc>
          <w:tcPr>
            <w:tcW w:w="282" w:type="dxa"/>
            <w:tcBorders>
              <w:left w:val="single" w:sz="4" w:space="0" w:color="auto"/>
            </w:tcBorders>
          </w:tcPr>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tc>
      </w:tr>
      <w:tr w:rsidR="008D758A" w:rsidRPr="003F59B7" w:rsidTr="00DD58F1">
        <w:trPr>
          <w:trHeight w:val="2167"/>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rPr>
                <w:rFonts w:ascii="Arial" w:hAnsi="Arial" w:cs="Arial"/>
                <w:sz w:val="20"/>
                <w:szCs w:val="20"/>
              </w:rPr>
            </w:pPr>
          </w:p>
          <w:tbl>
            <w:tblPr>
              <w:tblW w:w="3217" w:type="dxa"/>
              <w:tblInd w:w="12" w:type="dxa"/>
              <w:tblBorders>
                <w:top w:val="nil"/>
                <w:left w:val="nil"/>
                <w:bottom w:val="nil"/>
                <w:right w:val="nil"/>
              </w:tblBorders>
              <w:tblLayout w:type="fixed"/>
              <w:tblLook w:val="0000" w:firstRow="0" w:lastRow="0" w:firstColumn="0" w:lastColumn="0" w:noHBand="0" w:noVBand="0"/>
            </w:tblPr>
            <w:tblGrid>
              <w:gridCol w:w="3217"/>
            </w:tblGrid>
            <w:tr w:rsidR="008D758A" w:rsidRPr="003F59B7" w:rsidTr="00E303B1">
              <w:trPr>
                <w:trHeight w:val="201"/>
              </w:trPr>
              <w:tc>
                <w:tcPr>
                  <w:tcW w:w="3217" w:type="dxa"/>
                </w:tcPr>
                <w:p w:rsidR="008D758A" w:rsidRPr="003F59B7" w:rsidRDefault="008D758A" w:rsidP="005A75A4">
                  <w:pPr>
                    <w:framePr w:hSpace="141" w:wrap="around" w:vAnchor="text" w:hAnchor="margin" w:x="108" w:y="126"/>
                    <w:autoSpaceDE w:val="0"/>
                    <w:autoSpaceDN w:val="0"/>
                    <w:adjustRightInd w:val="0"/>
                    <w:spacing w:after="0" w:line="240" w:lineRule="auto"/>
                    <w:ind w:right="1103"/>
                    <w:suppressOverlap/>
                    <w:jc w:val="center"/>
                    <w:rPr>
                      <w:rFonts w:ascii="Arial" w:hAnsi="Arial" w:cs="Arial"/>
                      <w:color w:val="000000"/>
                      <w:sz w:val="20"/>
                      <w:szCs w:val="20"/>
                    </w:rPr>
                  </w:pPr>
                  <w:r w:rsidRPr="003F59B7">
                    <w:rPr>
                      <w:rFonts w:ascii="Arial" w:hAnsi="Arial" w:cs="Arial"/>
                      <w:color w:val="000000"/>
                      <w:sz w:val="20"/>
                      <w:szCs w:val="20"/>
                    </w:rPr>
                    <w:t xml:space="preserve">Actualizar </w:t>
                  </w:r>
                  <w:r w:rsidR="00B62DFF" w:rsidRPr="003F59B7">
                    <w:rPr>
                      <w:rFonts w:ascii="Arial" w:hAnsi="Arial" w:cs="Arial"/>
                      <w:color w:val="000000"/>
                      <w:sz w:val="20"/>
                      <w:szCs w:val="20"/>
                    </w:rPr>
                    <w:t>semestralmen</w:t>
                  </w:r>
                  <w:r w:rsidRPr="003F59B7">
                    <w:rPr>
                      <w:rFonts w:ascii="Arial" w:hAnsi="Arial" w:cs="Arial"/>
                      <w:color w:val="000000"/>
                      <w:sz w:val="20"/>
                      <w:szCs w:val="20"/>
                    </w:rPr>
                    <w:t>te la guía simple de archivos.</w:t>
                  </w:r>
                </w:p>
              </w:tc>
            </w:tr>
          </w:tbl>
          <w:p w:rsidR="008D758A" w:rsidRPr="003F59B7" w:rsidRDefault="008D758A" w:rsidP="00DD58F1">
            <w:pPr>
              <w:pStyle w:val="Default"/>
              <w:rPr>
                <w:rFonts w:ascii="Arial" w:hAnsi="Arial" w:cs="Arial"/>
                <w:sz w:val="20"/>
                <w:szCs w:val="20"/>
              </w:rPr>
            </w:pP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color w:val="auto"/>
                <w:sz w:val="20"/>
                <w:szCs w:val="20"/>
              </w:rPr>
            </w:pP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Resistencia al cambio e inobservancia de normatividad para el cumplimiento y elaboración de instrumentos de control y consulta archivística, procesos archivísticos y plazos de conservación por el personal que realiza las actividades en los archivos de tr</w:t>
            </w:r>
            <w:r w:rsidR="0081484C">
              <w:rPr>
                <w:rFonts w:ascii="Arial" w:hAnsi="Arial" w:cs="Arial"/>
                <w:sz w:val="20"/>
                <w:szCs w:val="20"/>
              </w:rPr>
              <w:t>ámite y concentración.</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Falta de personal que realice las actividades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Inadecuada clasificación archivística de la documentación </w:t>
            </w:r>
          </w:p>
          <w:p w:rsidR="008D758A" w:rsidRPr="003F59B7" w:rsidRDefault="008D758A" w:rsidP="00DD58F1">
            <w:pPr>
              <w:pStyle w:val="Default"/>
              <w:rPr>
                <w:rFonts w:ascii="Arial" w:hAnsi="Arial" w:cs="Arial"/>
                <w:color w:val="auto"/>
                <w:sz w:val="20"/>
                <w:szCs w:val="20"/>
              </w:rPr>
            </w:pPr>
          </w:p>
        </w:tc>
        <w:tc>
          <w:tcPr>
            <w:tcW w:w="282" w:type="dxa"/>
            <w:tcBorders>
              <w:left w:val="single" w:sz="4" w:space="0" w:color="auto"/>
            </w:tcBorders>
          </w:tcPr>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p w:rsidR="008D758A" w:rsidRPr="003F59B7" w:rsidRDefault="008D758A" w:rsidP="00DD58F1">
            <w:pPr>
              <w:autoSpaceDE w:val="0"/>
              <w:autoSpaceDN w:val="0"/>
              <w:adjustRightInd w:val="0"/>
              <w:spacing w:after="0" w:line="240" w:lineRule="auto"/>
              <w:rPr>
                <w:rFonts w:ascii="Arial" w:hAnsi="Arial" w:cs="Arial"/>
                <w:sz w:val="20"/>
                <w:szCs w:val="20"/>
              </w:rPr>
            </w:pPr>
          </w:p>
        </w:tc>
      </w:tr>
      <w:tr w:rsidR="008D758A" w:rsidRPr="003F59B7" w:rsidTr="00DD58F1">
        <w:trPr>
          <w:trHeight w:val="1352"/>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sz w:val="20"/>
                <w:szCs w:val="20"/>
              </w:rPr>
            </w:pPr>
          </w:p>
          <w:p w:rsidR="008D758A" w:rsidRPr="003F59B7" w:rsidRDefault="008D758A" w:rsidP="00DD58F1">
            <w:pPr>
              <w:pStyle w:val="Default"/>
              <w:rPr>
                <w:rFonts w:ascii="Arial" w:hAnsi="Arial" w:cs="Arial"/>
                <w:sz w:val="20"/>
                <w:szCs w:val="20"/>
              </w:rPr>
            </w:pPr>
          </w:p>
          <w:p w:rsidR="008D758A" w:rsidRPr="003F59B7" w:rsidRDefault="008D758A" w:rsidP="00DD58F1">
            <w:pPr>
              <w:pStyle w:val="Default"/>
              <w:rPr>
                <w:rFonts w:ascii="Arial" w:hAnsi="Arial" w:cs="Arial"/>
                <w:sz w:val="20"/>
                <w:szCs w:val="20"/>
              </w:rPr>
            </w:pPr>
          </w:p>
          <w:p w:rsidR="008D758A" w:rsidRPr="003F59B7" w:rsidRDefault="008D758A" w:rsidP="00DD58F1">
            <w:pPr>
              <w:pStyle w:val="Default"/>
              <w:rPr>
                <w:rFonts w:ascii="Arial" w:hAnsi="Arial" w:cs="Arial"/>
                <w:sz w:val="20"/>
                <w:szCs w:val="20"/>
              </w:rPr>
            </w:pPr>
          </w:p>
          <w:p w:rsidR="008D758A" w:rsidRPr="003F59B7" w:rsidRDefault="008D758A" w:rsidP="00EB6F7A">
            <w:pPr>
              <w:pStyle w:val="Default"/>
              <w:jc w:val="center"/>
              <w:rPr>
                <w:rFonts w:ascii="Arial" w:hAnsi="Arial" w:cs="Arial"/>
                <w:sz w:val="20"/>
                <w:szCs w:val="20"/>
              </w:rPr>
            </w:pPr>
            <w:r w:rsidRPr="003F59B7">
              <w:rPr>
                <w:rFonts w:ascii="Arial" w:hAnsi="Arial" w:cs="Arial"/>
                <w:sz w:val="20"/>
                <w:szCs w:val="20"/>
              </w:rPr>
              <w:t>Formaliza una baja documental</w:t>
            </w:r>
          </w:p>
          <w:p w:rsidR="008D758A" w:rsidRPr="003F59B7" w:rsidRDefault="008D758A" w:rsidP="00DD58F1">
            <w:pPr>
              <w:ind w:right="-108"/>
              <w:rPr>
                <w:rFonts w:ascii="Arial" w:hAnsi="Arial" w:cs="Arial"/>
                <w:sz w:val="20"/>
                <w:szCs w:val="20"/>
              </w:rPr>
            </w:pP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color w:val="auto"/>
                <w:sz w:val="20"/>
                <w:szCs w:val="20"/>
              </w:rPr>
            </w:pP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Acumulación documentación de trámite concluido, vigencias vencidas y ausencia de valores históricos en los archivos de trámite y de concentración.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Ocultamiento de información y documentación de trámite concluido, vigencias vencidas y ausencia de valores históricos en los archivos de trámite y de concentración.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Resistencia al cambio e inobservancia de normatividad para el cumplimiento y elaboración de instrumentos de control y consulta archivística, procesos archivísticos y plazos de conservación por el personal que realiza las actividades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Falta de personal que realice las actividades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Falta de recursos materiales necesarios en los archivos de trámite para realizar el proceso archivístico. </w:t>
            </w:r>
          </w:p>
          <w:p w:rsidR="008D758A" w:rsidRPr="003F59B7" w:rsidRDefault="008D758A" w:rsidP="00DD58F1">
            <w:pPr>
              <w:pStyle w:val="Default"/>
              <w:ind w:left="-108"/>
              <w:rPr>
                <w:rFonts w:ascii="Arial" w:hAnsi="Arial" w:cs="Arial"/>
                <w:sz w:val="20"/>
                <w:szCs w:val="20"/>
              </w:rPr>
            </w:pPr>
            <w:r w:rsidRPr="003F59B7">
              <w:rPr>
                <w:rFonts w:ascii="Arial" w:hAnsi="Arial" w:cs="Arial"/>
                <w:sz w:val="20"/>
                <w:szCs w:val="20"/>
              </w:rPr>
              <w:t xml:space="preserve">  • Inadecuada clasificación archivística de la documentación. </w:t>
            </w:r>
          </w:p>
          <w:p w:rsidR="008D758A" w:rsidRPr="003F59B7" w:rsidRDefault="008D758A" w:rsidP="00DD58F1">
            <w:pPr>
              <w:pStyle w:val="Default"/>
              <w:rPr>
                <w:rFonts w:ascii="Arial" w:hAnsi="Arial" w:cs="Arial"/>
                <w:color w:val="auto"/>
                <w:sz w:val="20"/>
                <w:szCs w:val="20"/>
              </w:rPr>
            </w:pPr>
          </w:p>
        </w:tc>
        <w:tc>
          <w:tcPr>
            <w:tcW w:w="282" w:type="dxa"/>
            <w:tcBorders>
              <w:left w:val="single" w:sz="4" w:space="0" w:color="auto"/>
            </w:tcBorders>
          </w:tcPr>
          <w:p w:rsidR="008D758A" w:rsidRPr="003F59B7" w:rsidRDefault="008D758A" w:rsidP="00DD58F1">
            <w:pPr>
              <w:autoSpaceDE w:val="0"/>
              <w:autoSpaceDN w:val="0"/>
              <w:adjustRightInd w:val="0"/>
              <w:spacing w:after="0" w:line="240" w:lineRule="auto"/>
              <w:rPr>
                <w:rFonts w:ascii="Arial" w:hAnsi="Arial" w:cs="Arial"/>
                <w:sz w:val="20"/>
                <w:szCs w:val="20"/>
              </w:rPr>
            </w:pPr>
          </w:p>
        </w:tc>
      </w:tr>
      <w:tr w:rsidR="008D758A" w:rsidRPr="003F59B7" w:rsidTr="00DD58F1">
        <w:trPr>
          <w:trHeight w:val="1352"/>
        </w:trPr>
        <w:tc>
          <w:tcPr>
            <w:tcW w:w="2047"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rPr>
                <w:rFonts w:ascii="Arial" w:hAnsi="Arial" w:cs="Arial"/>
                <w:sz w:val="20"/>
                <w:szCs w:val="20"/>
              </w:rPr>
            </w:pPr>
          </w:p>
          <w:tbl>
            <w:tblPr>
              <w:tblW w:w="3217" w:type="dxa"/>
              <w:tblInd w:w="12" w:type="dxa"/>
              <w:tblBorders>
                <w:top w:val="nil"/>
                <w:left w:val="nil"/>
                <w:bottom w:val="nil"/>
                <w:right w:val="nil"/>
              </w:tblBorders>
              <w:tblLayout w:type="fixed"/>
              <w:tblLook w:val="0000" w:firstRow="0" w:lastRow="0" w:firstColumn="0" w:lastColumn="0" w:noHBand="0" w:noVBand="0"/>
            </w:tblPr>
            <w:tblGrid>
              <w:gridCol w:w="3217"/>
            </w:tblGrid>
            <w:tr w:rsidR="008D758A" w:rsidRPr="003F59B7" w:rsidTr="00E303B1">
              <w:trPr>
                <w:trHeight w:val="203"/>
              </w:trPr>
              <w:tc>
                <w:tcPr>
                  <w:tcW w:w="3217" w:type="dxa"/>
                </w:tcPr>
                <w:p w:rsidR="008D758A" w:rsidRPr="003F59B7" w:rsidRDefault="008D758A" w:rsidP="005A75A4">
                  <w:pPr>
                    <w:framePr w:hSpace="141" w:wrap="around" w:vAnchor="text" w:hAnchor="margin" w:x="108" w:y="126"/>
                    <w:autoSpaceDE w:val="0"/>
                    <w:autoSpaceDN w:val="0"/>
                    <w:adjustRightInd w:val="0"/>
                    <w:spacing w:after="0" w:line="240" w:lineRule="auto"/>
                    <w:ind w:right="1386"/>
                    <w:suppressOverlap/>
                    <w:jc w:val="center"/>
                    <w:rPr>
                      <w:rFonts w:ascii="Arial" w:hAnsi="Arial" w:cs="Arial"/>
                      <w:color w:val="000000"/>
                      <w:sz w:val="20"/>
                      <w:szCs w:val="20"/>
                    </w:rPr>
                  </w:pPr>
                  <w:r w:rsidRPr="003F59B7">
                    <w:rPr>
                      <w:rFonts w:ascii="Arial" w:hAnsi="Arial" w:cs="Arial"/>
                      <w:color w:val="000000"/>
                      <w:sz w:val="20"/>
                      <w:szCs w:val="20"/>
                    </w:rPr>
                    <w:t>Capacitación en materia de archivos.</w:t>
                  </w:r>
                </w:p>
              </w:tc>
            </w:tr>
          </w:tbl>
          <w:p w:rsidR="008D758A" w:rsidRPr="003F59B7" w:rsidRDefault="008D758A" w:rsidP="00DD58F1">
            <w:pPr>
              <w:pStyle w:val="Default"/>
              <w:rPr>
                <w:rFonts w:ascii="Arial" w:hAnsi="Arial" w:cs="Arial"/>
                <w:sz w:val="20"/>
                <w:szCs w:val="20"/>
              </w:rPr>
            </w:pPr>
          </w:p>
        </w:tc>
        <w:tc>
          <w:tcPr>
            <w:tcW w:w="7938" w:type="dxa"/>
            <w:tcBorders>
              <w:top w:val="single" w:sz="4" w:space="0" w:color="auto"/>
              <w:left w:val="single" w:sz="4" w:space="0" w:color="auto"/>
              <w:bottom w:val="single" w:sz="4" w:space="0" w:color="auto"/>
              <w:right w:val="single" w:sz="4" w:space="0" w:color="auto"/>
            </w:tcBorders>
          </w:tcPr>
          <w:p w:rsidR="008D758A" w:rsidRPr="003F59B7" w:rsidRDefault="008D758A" w:rsidP="00DD58F1">
            <w:pPr>
              <w:pStyle w:val="Default"/>
              <w:rPr>
                <w:rFonts w:ascii="Arial" w:hAnsi="Arial" w:cs="Arial"/>
                <w:color w:val="auto"/>
                <w:sz w:val="20"/>
                <w:szCs w:val="20"/>
              </w:rPr>
            </w:pP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Personal desinteresado para realizar las actividades en los Archivos de Trámite</w:t>
            </w:r>
            <w:r w:rsidR="00EB6F7A">
              <w:rPr>
                <w:rFonts w:ascii="Arial" w:hAnsi="Arial" w:cs="Arial"/>
                <w:sz w:val="20"/>
                <w:szCs w:val="20"/>
              </w:rPr>
              <w:t xml:space="preserve"> y Concentración</w:t>
            </w:r>
            <w:r w:rsidRPr="003F59B7">
              <w:rPr>
                <w:rFonts w:ascii="Arial" w:hAnsi="Arial" w:cs="Arial"/>
                <w:sz w:val="20"/>
                <w:szCs w:val="20"/>
              </w:rPr>
              <w:t xml:space="preserv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Resistencia al cambio e inobservancia al cumplimiento de los procesos archivísticos por el personal que realiza las actividades en los Archivos de Trámite. </w:t>
            </w:r>
          </w:p>
          <w:p w:rsidR="008D758A" w:rsidRPr="003F59B7" w:rsidRDefault="008D758A" w:rsidP="00DD58F1">
            <w:pPr>
              <w:pStyle w:val="Default"/>
              <w:rPr>
                <w:rFonts w:ascii="Arial" w:hAnsi="Arial" w:cs="Arial"/>
                <w:sz w:val="20"/>
                <w:szCs w:val="20"/>
              </w:rPr>
            </w:pPr>
            <w:r w:rsidRPr="003F59B7">
              <w:rPr>
                <w:rFonts w:ascii="Arial" w:hAnsi="Arial" w:cs="Arial"/>
                <w:sz w:val="20"/>
                <w:szCs w:val="20"/>
              </w:rPr>
              <w:t xml:space="preserve">• Falta de personal que realice las actividades en los archivos de trámite. </w:t>
            </w:r>
          </w:p>
          <w:p w:rsidR="008D758A" w:rsidRPr="003F59B7" w:rsidRDefault="008D758A" w:rsidP="00DD58F1">
            <w:pPr>
              <w:pStyle w:val="Default"/>
              <w:rPr>
                <w:rFonts w:ascii="Arial" w:hAnsi="Arial" w:cs="Arial"/>
                <w:color w:val="auto"/>
                <w:sz w:val="20"/>
                <w:szCs w:val="20"/>
              </w:rPr>
            </w:pPr>
          </w:p>
        </w:tc>
        <w:tc>
          <w:tcPr>
            <w:tcW w:w="282" w:type="dxa"/>
            <w:tcBorders>
              <w:left w:val="single" w:sz="4" w:space="0" w:color="auto"/>
            </w:tcBorders>
          </w:tcPr>
          <w:p w:rsidR="008D758A" w:rsidRPr="003F59B7" w:rsidRDefault="008D758A" w:rsidP="00DD58F1">
            <w:pPr>
              <w:autoSpaceDE w:val="0"/>
              <w:autoSpaceDN w:val="0"/>
              <w:adjustRightInd w:val="0"/>
              <w:spacing w:after="0" w:line="240" w:lineRule="auto"/>
              <w:rPr>
                <w:rFonts w:ascii="Arial" w:hAnsi="Arial" w:cs="Arial"/>
                <w:sz w:val="20"/>
                <w:szCs w:val="20"/>
              </w:rPr>
            </w:pPr>
          </w:p>
        </w:tc>
      </w:tr>
    </w:tbl>
    <w:p w:rsidR="0027438E" w:rsidRPr="003F59B7" w:rsidRDefault="0027438E" w:rsidP="00376AC9">
      <w:pPr>
        <w:tabs>
          <w:tab w:val="left" w:pos="2766"/>
        </w:tabs>
        <w:jc w:val="both"/>
        <w:rPr>
          <w:rFonts w:ascii="Arial" w:hAnsi="Arial" w:cs="Arial"/>
          <w:sz w:val="20"/>
          <w:szCs w:val="20"/>
        </w:rPr>
      </w:pPr>
    </w:p>
    <w:p w:rsidR="00C47A1E" w:rsidRPr="003F59B7" w:rsidRDefault="00C47A1E" w:rsidP="00376AC9">
      <w:pPr>
        <w:tabs>
          <w:tab w:val="left" w:pos="2766"/>
        </w:tabs>
        <w:jc w:val="both"/>
        <w:rPr>
          <w:rFonts w:ascii="Arial" w:hAnsi="Arial" w:cs="Arial"/>
          <w:sz w:val="20"/>
          <w:szCs w:val="20"/>
        </w:rPr>
      </w:pPr>
    </w:p>
    <w:p w:rsidR="0027438E" w:rsidRPr="003F59B7" w:rsidRDefault="0027438E" w:rsidP="00376AC9">
      <w:pPr>
        <w:tabs>
          <w:tab w:val="left" w:pos="2766"/>
        </w:tabs>
        <w:jc w:val="both"/>
        <w:rPr>
          <w:rFonts w:ascii="Arial" w:hAnsi="Arial" w:cs="Arial"/>
          <w:sz w:val="20"/>
          <w:szCs w:val="20"/>
        </w:rPr>
      </w:pPr>
      <w:r w:rsidRPr="003F59B7">
        <w:rPr>
          <w:rFonts w:ascii="Arial" w:hAnsi="Arial" w:cs="Arial"/>
          <w:sz w:val="20"/>
          <w:szCs w:val="20"/>
        </w:rPr>
        <w:t>2.3 Control de riesgos</w:t>
      </w:r>
    </w:p>
    <w:p w:rsidR="00C47A1E" w:rsidRPr="003F59B7" w:rsidRDefault="00C47A1E" w:rsidP="00376AC9">
      <w:pPr>
        <w:tabs>
          <w:tab w:val="left" w:pos="2766"/>
        </w:tabs>
        <w:jc w:val="both"/>
        <w:rPr>
          <w:rFonts w:ascii="Arial" w:hAnsi="Arial" w:cs="Arial"/>
          <w:sz w:val="20"/>
          <w:szCs w:val="20"/>
        </w:rPr>
      </w:pPr>
    </w:p>
    <w:tbl>
      <w:tblPr>
        <w:tblStyle w:val="Tablaconcuadrcula"/>
        <w:tblW w:w="9979" w:type="dxa"/>
        <w:tblInd w:w="108" w:type="dxa"/>
        <w:tblLayout w:type="fixed"/>
        <w:tblLook w:val="04A0" w:firstRow="1" w:lastRow="0" w:firstColumn="1" w:lastColumn="0" w:noHBand="0" w:noVBand="1"/>
      </w:tblPr>
      <w:tblGrid>
        <w:gridCol w:w="3059"/>
        <w:gridCol w:w="6920"/>
      </w:tblGrid>
      <w:tr w:rsidR="0027438E" w:rsidRPr="003F59B7" w:rsidTr="00DD58F1">
        <w:trPr>
          <w:trHeight w:val="438"/>
        </w:trPr>
        <w:tc>
          <w:tcPr>
            <w:tcW w:w="3059" w:type="dxa"/>
          </w:tcPr>
          <w:tbl>
            <w:tblPr>
              <w:tblW w:w="1221" w:type="dxa"/>
              <w:tblInd w:w="36" w:type="dxa"/>
              <w:tblBorders>
                <w:top w:val="nil"/>
                <w:left w:val="nil"/>
                <w:bottom w:val="nil"/>
                <w:right w:val="nil"/>
              </w:tblBorders>
              <w:tblLayout w:type="fixed"/>
              <w:tblLook w:val="0000" w:firstRow="0" w:lastRow="0" w:firstColumn="0" w:lastColumn="0" w:noHBand="0" w:noVBand="0"/>
            </w:tblPr>
            <w:tblGrid>
              <w:gridCol w:w="1221"/>
            </w:tblGrid>
            <w:tr w:rsidR="0027438E" w:rsidRPr="003F59B7" w:rsidTr="00E303B1">
              <w:trPr>
                <w:trHeight w:val="108"/>
              </w:trPr>
              <w:tc>
                <w:tcPr>
                  <w:tcW w:w="1221" w:type="dxa"/>
                </w:tcPr>
                <w:p w:rsidR="0027438E" w:rsidRPr="003F59B7" w:rsidRDefault="0027438E" w:rsidP="0027438E">
                  <w:pPr>
                    <w:autoSpaceDE w:val="0"/>
                    <w:autoSpaceDN w:val="0"/>
                    <w:adjustRightInd w:val="0"/>
                    <w:spacing w:after="0" w:line="240" w:lineRule="auto"/>
                    <w:rPr>
                      <w:rFonts w:ascii="Arial" w:hAnsi="Arial" w:cs="Arial"/>
                      <w:color w:val="000000"/>
                      <w:sz w:val="20"/>
                      <w:szCs w:val="20"/>
                    </w:rPr>
                  </w:pPr>
                  <w:r w:rsidRPr="003F59B7">
                    <w:rPr>
                      <w:rFonts w:ascii="Arial" w:hAnsi="Arial" w:cs="Arial"/>
                      <w:b/>
                      <w:bCs/>
                      <w:color w:val="000000"/>
                      <w:sz w:val="20"/>
                      <w:szCs w:val="20"/>
                    </w:rPr>
                    <w:t xml:space="preserve">Riesgos </w:t>
                  </w:r>
                </w:p>
              </w:tc>
            </w:tr>
          </w:tbl>
          <w:p w:rsidR="0027438E" w:rsidRPr="003F59B7" w:rsidRDefault="0027438E" w:rsidP="00376AC9">
            <w:pPr>
              <w:tabs>
                <w:tab w:val="left" w:pos="2766"/>
              </w:tabs>
              <w:jc w:val="both"/>
              <w:rPr>
                <w:rFonts w:ascii="Arial" w:hAnsi="Arial" w:cs="Arial"/>
                <w:sz w:val="20"/>
                <w:szCs w:val="20"/>
              </w:rPr>
            </w:pPr>
          </w:p>
        </w:tc>
        <w:tc>
          <w:tcPr>
            <w:tcW w:w="6920" w:type="dxa"/>
          </w:tcPr>
          <w:p w:rsidR="0027438E" w:rsidRPr="003F59B7" w:rsidRDefault="0027438E" w:rsidP="0027438E">
            <w:pPr>
              <w:pStyle w:val="Default"/>
              <w:jc w:val="both"/>
              <w:rPr>
                <w:rFonts w:ascii="Arial" w:hAnsi="Arial" w:cs="Arial"/>
                <w:sz w:val="20"/>
                <w:szCs w:val="20"/>
              </w:rPr>
            </w:pPr>
            <w:r w:rsidRPr="003F59B7">
              <w:rPr>
                <w:rFonts w:ascii="Arial" w:hAnsi="Arial" w:cs="Arial"/>
                <w:b/>
                <w:bCs/>
                <w:sz w:val="20"/>
                <w:szCs w:val="20"/>
              </w:rPr>
              <w:t xml:space="preserve">Actividades de control </w:t>
            </w:r>
          </w:p>
          <w:p w:rsidR="0027438E" w:rsidRPr="003F59B7" w:rsidRDefault="0027438E" w:rsidP="009A210D">
            <w:pPr>
              <w:tabs>
                <w:tab w:val="left" w:pos="2766"/>
              </w:tabs>
              <w:ind w:left="-1512"/>
              <w:jc w:val="both"/>
              <w:rPr>
                <w:rFonts w:ascii="Arial" w:hAnsi="Arial" w:cs="Arial"/>
                <w:sz w:val="20"/>
                <w:szCs w:val="20"/>
              </w:rPr>
            </w:pPr>
          </w:p>
        </w:tc>
      </w:tr>
      <w:tr w:rsidR="0027438E" w:rsidRPr="003F59B7" w:rsidTr="00DD58F1">
        <w:trPr>
          <w:trHeight w:val="1636"/>
        </w:trPr>
        <w:tc>
          <w:tcPr>
            <w:tcW w:w="3059" w:type="dxa"/>
          </w:tcPr>
          <w:p w:rsidR="0027438E" w:rsidRPr="003F59B7" w:rsidRDefault="0027438E" w:rsidP="0027438E">
            <w:pPr>
              <w:autoSpaceDE w:val="0"/>
              <w:autoSpaceDN w:val="0"/>
              <w:adjustRightInd w:val="0"/>
              <w:rPr>
                <w:rFonts w:ascii="Arial" w:hAnsi="Arial" w:cs="Arial"/>
                <w:color w:val="000000"/>
                <w:sz w:val="20"/>
                <w:szCs w:val="20"/>
              </w:rPr>
            </w:pPr>
          </w:p>
          <w:tbl>
            <w:tblPr>
              <w:tblW w:w="3820" w:type="dxa"/>
              <w:tblInd w:w="36" w:type="dxa"/>
              <w:tblBorders>
                <w:top w:val="nil"/>
                <w:left w:val="nil"/>
                <w:bottom w:val="nil"/>
                <w:right w:val="nil"/>
              </w:tblBorders>
              <w:tblLayout w:type="fixed"/>
              <w:tblLook w:val="0000" w:firstRow="0" w:lastRow="0" w:firstColumn="0" w:lastColumn="0" w:noHBand="0" w:noVBand="0"/>
            </w:tblPr>
            <w:tblGrid>
              <w:gridCol w:w="1910"/>
              <w:gridCol w:w="1910"/>
            </w:tblGrid>
            <w:tr w:rsidR="0027438E" w:rsidRPr="003F59B7" w:rsidTr="00E303B1">
              <w:trPr>
                <w:trHeight w:val="108"/>
              </w:trPr>
              <w:tc>
                <w:tcPr>
                  <w:tcW w:w="1910" w:type="dxa"/>
                </w:tcPr>
                <w:p w:rsidR="0027438E" w:rsidRPr="003F59B7" w:rsidRDefault="0027438E" w:rsidP="0027438E">
                  <w:pPr>
                    <w:autoSpaceDE w:val="0"/>
                    <w:autoSpaceDN w:val="0"/>
                    <w:adjustRightInd w:val="0"/>
                    <w:spacing w:after="0" w:line="240" w:lineRule="auto"/>
                    <w:rPr>
                      <w:rFonts w:ascii="Arial" w:hAnsi="Arial" w:cs="Arial"/>
                      <w:color w:val="000000"/>
                      <w:sz w:val="20"/>
                      <w:szCs w:val="20"/>
                    </w:rPr>
                  </w:pPr>
                </w:p>
              </w:tc>
              <w:tc>
                <w:tcPr>
                  <w:tcW w:w="1910" w:type="dxa"/>
                </w:tcPr>
                <w:p w:rsidR="0027438E" w:rsidRPr="003F59B7" w:rsidRDefault="0027438E" w:rsidP="0027438E">
                  <w:pPr>
                    <w:autoSpaceDE w:val="0"/>
                    <w:autoSpaceDN w:val="0"/>
                    <w:adjustRightInd w:val="0"/>
                    <w:spacing w:after="0" w:line="240" w:lineRule="auto"/>
                    <w:rPr>
                      <w:rFonts w:ascii="Arial" w:hAnsi="Arial" w:cs="Arial"/>
                      <w:color w:val="000000"/>
                      <w:sz w:val="20"/>
                      <w:szCs w:val="20"/>
                    </w:rPr>
                  </w:pPr>
                </w:p>
              </w:tc>
            </w:tr>
            <w:tr w:rsidR="0027438E" w:rsidRPr="003F59B7" w:rsidTr="00E303B1">
              <w:trPr>
                <w:trHeight w:val="220"/>
              </w:trPr>
              <w:tc>
                <w:tcPr>
                  <w:tcW w:w="3820" w:type="dxa"/>
                  <w:gridSpan w:val="2"/>
                </w:tcPr>
                <w:p w:rsidR="0027438E" w:rsidRPr="003F59B7" w:rsidRDefault="0027438E" w:rsidP="007E2471">
                  <w:pPr>
                    <w:autoSpaceDE w:val="0"/>
                    <w:autoSpaceDN w:val="0"/>
                    <w:adjustRightInd w:val="0"/>
                    <w:spacing w:after="0" w:line="240" w:lineRule="auto"/>
                    <w:ind w:right="1021"/>
                    <w:rPr>
                      <w:rFonts w:ascii="Arial" w:hAnsi="Arial" w:cs="Arial"/>
                      <w:color w:val="000000"/>
                      <w:sz w:val="20"/>
                      <w:szCs w:val="20"/>
                    </w:rPr>
                  </w:pPr>
                  <w:r w:rsidRPr="003F59B7">
                    <w:rPr>
                      <w:rFonts w:ascii="Arial" w:hAnsi="Arial" w:cs="Arial"/>
                      <w:color w:val="000000"/>
                      <w:sz w:val="20"/>
                      <w:szCs w:val="20"/>
                    </w:rPr>
                    <w:t xml:space="preserve">Acumulación documental en los archivos de trámite y de concentración. </w:t>
                  </w:r>
                </w:p>
              </w:tc>
            </w:tr>
          </w:tbl>
          <w:p w:rsidR="0027438E" w:rsidRPr="003F59B7" w:rsidRDefault="0027438E" w:rsidP="00376AC9">
            <w:pPr>
              <w:tabs>
                <w:tab w:val="left" w:pos="2766"/>
              </w:tabs>
              <w:jc w:val="both"/>
              <w:rPr>
                <w:rFonts w:ascii="Arial" w:hAnsi="Arial" w:cs="Arial"/>
                <w:sz w:val="20"/>
                <w:szCs w:val="20"/>
              </w:rPr>
            </w:pPr>
          </w:p>
        </w:tc>
        <w:tc>
          <w:tcPr>
            <w:tcW w:w="6920" w:type="dxa"/>
          </w:tcPr>
          <w:tbl>
            <w:tblPr>
              <w:tblW w:w="5689" w:type="dxa"/>
              <w:tblInd w:w="36" w:type="dxa"/>
              <w:tblBorders>
                <w:top w:val="nil"/>
                <w:left w:val="nil"/>
                <w:bottom w:val="nil"/>
                <w:right w:val="nil"/>
              </w:tblBorders>
              <w:tblLayout w:type="fixed"/>
              <w:tblLook w:val="0000" w:firstRow="0" w:lastRow="0" w:firstColumn="0" w:lastColumn="0" w:noHBand="0" w:noVBand="0"/>
            </w:tblPr>
            <w:tblGrid>
              <w:gridCol w:w="5689"/>
            </w:tblGrid>
            <w:tr w:rsidR="0027438E" w:rsidRPr="003F59B7" w:rsidTr="00E303B1">
              <w:trPr>
                <w:trHeight w:val="662"/>
              </w:trPr>
              <w:tc>
                <w:tcPr>
                  <w:tcW w:w="5689" w:type="dxa"/>
                </w:tcPr>
                <w:p w:rsidR="0027438E" w:rsidRPr="003F59B7" w:rsidRDefault="0027438E" w:rsidP="009A210D">
                  <w:pPr>
                    <w:autoSpaceDE w:val="0"/>
                    <w:autoSpaceDN w:val="0"/>
                    <w:adjustRightInd w:val="0"/>
                    <w:spacing w:after="0" w:line="240" w:lineRule="auto"/>
                    <w:ind w:left="-1053"/>
                    <w:rPr>
                      <w:rFonts w:ascii="Arial" w:hAnsi="Arial" w:cs="Arial"/>
                      <w:sz w:val="20"/>
                      <w:szCs w:val="20"/>
                    </w:rPr>
                  </w:pPr>
                </w:p>
                <w:p w:rsidR="0027438E" w:rsidRPr="003F59B7" w:rsidRDefault="0027438E" w:rsidP="009A210D">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Establecer reuniones de trabajo. </w:t>
                  </w:r>
                </w:p>
                <w:p w:rsidR="0027438E" w:rsidRPr="003F59B7" w:rsidRDefault="0027438E" w:rsidP="009A210D">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Orientar y dar asistencia a los Responsables de los Archivos de Trámite y de Concentración para la realización de procesos archivísticos. </w:t>
                  </w:r>
                </w:p>
                <w:p w:rsidR="0027438E" w:rsidRPr="003F59B7" w:rsidRDefault="0027438E" w:rsidP="009A210D">
                  <w:pPr>
                    <w:autoSpaceDE w:val="0"/>
                    <w:autoSpaceDN w:val="0"/>
                    <w:adjustRightInd w:val="0"/>
                    <w:spacing w:after="0" w:line="240" w:lineRule="auto"/>
                    <w:rPr>
                      <w:rFonts w:ascii="Arial" w:hAnsi="Arial" w:cs="Arial"/>
                      <w:color w:val="000000"/>
                      <w:sz w:val="20"/>
                      <w:szCs w:val="20"/>
                    </w:rPr>
                  </w:pPr>
                  <w:r w:rsidRPr="003F59B7">
                    <w:rPr>
                      <w:rFonts w:ascii="Arial" w:hAnsi="Arial" w:cs="Arial"/>
                      <w:color w:val="000000"/>
                      <w:sz w:val="20"/>
                      <w:szCs w:val="20"/>
                    </w:rPr>
                    <w:t xml:space="preserve">• Sensibilizar a los titulares de las unidades administrativas. </w:t>
                  </w:r>
                </w:p>
                <w:p w:rsidR="0027438E" w:rsidRDefault="0027438E" w:rsidP="0027438E">
                  <w:pPr>
                    <w:autoSpaceDE w:val="0"/>
                    <w:autoSpaceDN w:val="0"/>
                    <w:adjustRightInd w:val="0"/>
                    <w:spacing w:after="0" w:line="240" w:lineRule="auto"/>
                    <w:rPr>
                      <w:rFonts w:ascii="Arial" w:hAnsi="Arial" w:cs="Arial"/>
                      <w:color w:val="000000"/>
                      <w:sz w:val="20"/>
                      <w:szCs w:val="20"/>
                    </w:rPr>
                  </w:pPr>
                </w:p>
                <w:p w:rsidR="007E2471" w:rsidRPr="003F59B7" w:rsidRDefault="007E2471" w:rsidP="0027438E">
                  <w:pPr>
                    <w:autoSpaceDE w:val="0"/>
                    <w:autoSpaceDN w:val="0"/>
                    <w:adjustRightInd w:val="0"/>
                    <w:spacing w:after="0" w:line="240" w:lineRule="auto"/>
                    <w:rPr>
                      <w:rFonts w:ascii="Arial" w:hAnsi="Arial" w:cs="Arial"/>
                      <w:color w:val="000000"/>
                      <w:sz w:val="20"/>
                      <w:szCs w:val="20"/>
                    </w:rPr>
                  </w:pPr>
                </w:p>
              </w:tc>
            </w:tr>
          </w:tbl>
          <w:p w:rsidR="0027438E" w:rsidRPr="003F59B7" w:rsidRDefault="0027438E" w:rsidP="00376AC9">
            <w:pPr>
              <w:tabs>
                <w:tab w:val="left" w:pos="2766"/>
              </w:tabs>
              <w:jc w:val="both"/>
              <w:rPr>
                <w:rFonts w:ascii="Arial" w:hAnsi="Arial" w:cs="Arial"/>
                <w:sz w:val="20"/>
                <w:szCs w:val="20"/>
              </w:rPr>
            </w:pPr>
          </w:p>
        </w:tc>
      </w:tr>
      <w:tr w:rsidR="0027438E" w:rsidRPr="003F59B7" w:rsidTr="00DD58F1">
        <w:trPr>
          <w:trHeight w:val="226"/>
        </w:trPr>
        <w:tc>
          <w:tcPr>
            <w:tcW w:w="3059" w:type="dxa"/>
          </w:tcPr>
          <w:p w:rsidR="007E2471" w:rsidRDefault="007E2471" w:rsidP="00C47A1E">
            <w:pPr>
              <w:pStyle w:val="Default"/>
              <w:rPr>
                <w:rFonts w:ascii="Arial" w:hAnsi="Arial" w:cs="Arial"/>
                <w:sz w:val="20"/>
                <w:szCs w:val="20"/>
              </w:rPr>
            </w:pPr>
          </w:p>
          <w:p w:rsidR="007E2471" w:rsidRDefault="007E2471" w:rsidP="00C47A1E">
            <w:pPr>
              <w:pStyle w:val="Default"/>
              <w:rPr>
                <w:rFonts w:ascii="Arial" w:hAnsi="Arial" w:cs="Arial"/>
                <w:sz w:val="20"/>
                <w:szCs w:val="20"/>
              </w:rPr>
            </w:pPr>
          </w:p>
          <w:p w:rsidR="009A210D" w:rsidRPr="003F59B7" w:rsidRDefault="009A210D" w:rsidP="00C47A1E">
            <w:pPr>
              <w:pStyle w:val="Default"/>
              <w:rPr>
                <w:rFonts w:ascii="Arial" w:hAnsi="Arial" w:cs="Arial"/>
                <w:sz w:val="20"/>
                <w:szCs w:val="20"/>
              </w:rPr>
            </w:pPr>
            <w:r w:rsidRPr="003F59B7">
              <w:rPr>
                <w:rFonts w:ascii="Arial" w:hAnsi="Arial" w:cs="Arial"/>
                <w:sz w:val="20"/>
                <w:szCs w:val="20"/>
              </w:rPr>
              <w:t xml:space="preserve">Inadecuada clasificación archivística de la documentación. </w:t>
            </w:r>
          </w:p>
          <w:p w:rsidR="0027438E" w:rsidRPr="003F59B7" w:rsidRDefault="0027438E" w:rsidP="00376AC9">
            <w:pPr>
              <w:tabs>
                <w:tab w:val="left" w:pos="2766"/>
              </w:tabs>
              <w:jc w:val="both"/>
              <w:rPr>
                <w:rFonts w:ascii="Arial" w:hAnsi="Arial" w:cs="Arial"/>
                <w:sz w:val="20"/>
                <w:szCs w:val="20"/>
              </w:rPr>
            </w:pPr>
          </w:p>
        </w:tc>
        <w:tc>
          <w:tcPr>
            <w:tcW w:w="6920" w:type="dxa"/>
          </w:tcPr>
          <w:p w:rsidR="009A210D" w:rsidRPr="003F59B7" w:rsidRDefault="009A210D" w:rsidP="009A210D">
            <w:pPr>
              <w:pStyle w:val="Default"/>
              <w:jc w:val="both"/>
              <w:rPr>
                <w:rFonts w:ascii="Arial" w:hAnsi="Arial" w:cs="Arial"/>
                <w:color w:val="auto"/>
                <w:sz w:val="20"/>
                <w:szCs w:val="20"/>
              </w:rPr>
            </w:pPr>
          </w:p>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xml:space="preserve">• Establecer reuniones de trabajo por unidad administrativa. </w:t>
            </w:r>
          </w:p>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xml:space="preserve">• Solicitar capacitación. </w:t>
            </w:r>
          </w:p>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xml:space="preserve">• Promover la utilización y observancia del Catálogo de Disposición Documental. </w:t>
            </w:r>
          </w:p>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Orientar y dar asistencia a los Responsables de los Archivos de Trámite para la realización de procesos archivísticos por parte de la Coordinación de Archivos.</w:t>
            </w:r>
          </w:p>
          <w:p w:rsidR="0027438E" w:rsidRPr="003F59B7" w:rsidRDefault="0027438E" w:rsidP="00376AC9">
            <w:pPr>
              <w:tabs>
                <w:tab w:val="left" w:pos="2766"/>
              </w:tabs>
              <w:jc w:val="both"/>
              <w:rPr>
                <w:rFonts w:ascii="Arial" w:hAnsi="Arial" w:cs="Arial"/>
                <w:sz w:val="20"/>
                <w:szCs w:val="20"/>
              </w:rPr>
            </w:pPr>
          </w:p>
        </w:tc>
      </w:tr>
      <w:tr w:rsidR="0027438E" w:rsidRPr="003F59B7" w:rsidTr="00DD58F1">
        <w:trPr>
          <w:trHeight w:val="226"/>
        </w:trPr>
        <w:tc>
          <w:tcPr>
            <w:tcW w:w="3059" w:type="dxa"/>
          </w:tcPr>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xml:space="preserve">Falta de recursos materiales en los Archivos de Trámite y de Concentración para realizar los procesos archivísticos. </w:t>
            </w:r>
          </w:p>
          <w:p w:rsidR="0027438E" w:rsidRPr="003F59B7" w:rsidRDefault="0027438E" w:rsidP="00376AC9">
            <w:pPr>
              <w:tabs>
                <w:tab w:val="left" w:pos="2766"/>
              </w:tabs>
              <w:jc w:val="both"/>
              <w:rPr>
                <w:rFonts w:ascii="Arial" w:hAnsi="Arial" w:cs="Arial"/>
                <w:sz w:val="20"/>
                <w:szCs w:val="20"/>
              </w:rPr>
            </w:pPr>
          </w:p>
        </w:tc>
        <w:tc>
          <w:tcPr>
            <w:tcW w:w="6920" w:type="dxa"/>
          </w:tcPr>
          <w:p w:rsidR="009A210D" w:rsidRPr="003F59B7" w:rsidRDefault="009A210D" w:rsidP="009A210D">
            <w:pPr>
              <w:pStyle w:val="Default"/>
              <w:jc w:val="both"/>
              <w:rPr>
                <w:rFonts w:ascii="Arial" w:hAnsi="Arial" w:cs="Arial"/>
                <w:color w:val="auto"/>
                <w:sz w:val="20"/>
                <w:szCs w:val="20"/>
              </w:rPr>
            </w:pPr>
          </w:p>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xml:space="preserve">• Realizar las solicitudes al área de recursos materiales. </w:t>
            </w:r>
          </w:p>
          <w:p w:rsidR="0027438E" w:rsidRPr="003F59B7" w:rsidRDefault="0027438E" w:rsidP="00376AC9">
            <w:pPr>
              <w:tabs>
                <w:tab w:val="left" w:pos="2766"/>
              </w:tabs>
              <w:jc w:val="both"/>
              <w:rPr>
                <w:rFonts w:ascii="Arial" w:hAnsi="Arial" w:cs="Arial"/>
                <w:sz w:val="20"/>
                <w:szCs w:val="20"/>
              </w:rPr>
            </w:pPr>
          </w:p>
        </w:tc>
      </w:tr>
      <w:tr w:rsidR="0027438E" w:rsidRPr="003F59B7" w:rsidTr="00DD58F1">
        <w:trPr>
          <w:trHeight w:val="226"/>
        </w:trPr>
        <w:tc>
          <w:tcPr>
            <w:tcW w:w="3059" w:type="dxa"/>
          </w:tcPr>
          <w:p w:rsidR="00C47A1E" w:rsidRPr="003F59B7" w:rsidRDefault="00C47A1E" w:rsidP="009A210D">
            <w:pPr>
              <w:pStyle w:val="Default"/>
              <w:jc w:val="both"/>
              <w:rPr>
                <w:rFonts w:ascii="Arial" w:hAnsi="Arial" w:cs="Arial"/>
                <w:sz w:val="20"/>
                <w:szCs w:val="20"/>
              </w:rPr>
            </w:pPr>
          </w:p>
          <w:p w:rsidR="009A210D" w:rsidRPr="003F59B7" w:rsidRDefault="009A210D" w:rsidP="009A210D">
            <w:pPr>
              <w:pStyle w:val="Default"/>
              <w:jc w:val="both"/>
              <w:rPr>
                <w:rFonts w:ascii="Arial" w:hAnsi="Arial" w:cs="Arial"/>
                <w:sz w:val="20"/>
                <w:szCs w:val="20"/>
              </w:rPr>
            </w:pPr>
            <w:r w:rsidRPr="003F59B7">
              <w:rPr>
                <w:rFonts w:ascii="Arial" w:hAnsi="Arial" w:cs="Arial"/>
                <w:sz w:val="20"/>
                <w:szCs w:val="20"/>
              </w:rPr>
              <w:t xml:space="preserve">Falta de personal que realice las actividades en los Archivos de Trámite y de Concentración. </w:t>
            </w:r>
          </w:p>
          <w:p w:rsidR="0027438E" w:rsidRPr="003F59B7" w:rsidRDefault="0027438E" w:rsidP="00376AC9">
            <w:pPr>
              <w:tabs>
                <w:tab w:val="left" w:pos="2766"/>
              </w:tabs>
              <w:jc w:val="both"/>
              <w:rPr>
                <w:rFonts w:ascii="Arial" w:hAnsi="Arial" w:cs="Arial"/>
                <w:sz w:val="20"/>
                <w:szCs w:val="20"/>
              </w:rPr>
            </w:pPr>
          </w:p>
        </w:tc>
        <w:tc>
          <w:tcPr>
            <w:tcW w:w="6920" w:type="dxa"/>
          </w:tcPr>
          <w:p w:rsidR="007F3873" w:rsidRPr="003F59B7" w:rsidRDefault="007F3873" w:rsidP="007F3873">
            <w:pPr>
              <w:pStyle w:val="Default"/>
              <w:jc w:val="both"/>
              <w:rPr>
                <w:rFonts w:ascii="Arial" w:hAnsi="Arial" w:cs="Arial"/>
                <w:sz w:val="20"/>
                <w:szCs w:val="20"/>
              </w:rPr>
            </w:pPr>
          </w:p>
          <w:p w:rsidR="007F3873" w:rsidRPr="003F59B7" w:rsidRDefault="007F3873" w:rsidP="007F3873">
            <w:pPr>
              <w:pStyle w:val="Default"/>
              <w:jc w:val="both"/>
              <w:rPr>
                <w:rFonts w:ascii="Arial" w:hAnsi="Arial" w:cs="Arial"/>
                <w:sz w:val="20"/>
                <w:szCs w:val="20"/>
              </w:rPr>
            </w:pPr>
            <w:r w:rsidRPr="003F59B7">
              <w:rPr>
                <w:rFonts w:ascii="Arial" w:hAnsi="Arial" w:cs="Arial"/>
                <w:sz w:val="20"/>
                <w:szCs w:val="20"/>
              </w:rPr>
              <w:t xml:space="preserve">•Sensibilizar a los titulares de las unidades administrativas. </w:t>
            </w:r>
          </w:p>
          <w:p w:rsidR="007F3873" w:rsidRPr="003F59B7" w:rsidRDefault="007F3873" w:rsidP="007F3873">
            <w:pPr>
              <w:pStyle w:val="Default"/>
              <w:jc w:val="both"/>
              <w:rPr>
                <w:rFonts w:ascii="Arial" w:hAnsi="Arial" w:cs="Arial"/>
                <w:sz w:val="20"/>
                <w:szCs w:val="20"/>
              </w:rPr>
            </w:pPr>
            <w:r w:rsidRPr="003F59B7">
              <w:rPr>
                <w:rFonts w:ascii="Arial" w:hAnsi="Arial" w:cs="Arial"/>
                <w:sz w:val="20"/>
                <w:szCs w:val="20"/>
              </w:rPr>
              <w:t>• Orientar y dar asistencia a los Responsables de los Archivos de Trámite para la realización de procesos archivísticos por parte de la Coordinación de Archivos.</w:t>
            </w:r>
          </w:p>
          <w:p w:rsidR="007F3873" w:rsidRPr="003F59B7" w:rsidRDefault="007F3873" w:rsidP="007F3873">
            <w:pPr>
              <w:pStyle w:val="Default"/>
              <w:jc w:val="both"/>
              <w:rPr>
                <w:rFonts w:ascii="Arial" w:hAnsi="Arial" w:cs="Arial"/>
                <w:sz w:val="20"/>
                <w:szCs w:val="20"/>
              </w:rPr>
            </w:pPr>
            <w:r w:rsidRPr="003F59B7">
              <w:rPr>
                <w:rFonts w:ascii="Arial" w:hAnsi="Arial" w:cs="Arial"/>
                <w:sz w:val="20"/>
                <w:szCs w:val="20"/>
              </w:rPr>
              <w:t xml:space="preserve">• Solicitar apoyo de prestadores de servicio social. </w:t>
            </w:r>
          </w:p>
          <w:p w:rsidR="0027438E" w:rsidRPr="003F59B7" w:rsidRDefault="0027438E" w:rsidP="00376AC9">
            <w:pPr>
              <w:tabs>
                <w:tab w:val="left" w:pos="2766"/>
              </w:tabs>
              <w:jc w:val="both"/>
              <w:rPr>
                <w:rFonts w:ascii="Arial" w:hAnsi="Arial" w:cs="Arial"/>
                <w:sz w:val="20"/>
                <w:szCs w:val="20"/>
              </w:rPr>
            </w:pPr>
          </w:p>
        </w:tc>
      </w:tr>
      <w:tr w:rsidR="0027438E" w:rsidRPr="003F59B7" w:rsidTr="00DD58F1">
        <w:trPr>
          <w:trHeight w:val="226"/>
        </w:trPr>
        <w:tc>
          <w:tcPr>
            <w:tcW w:w="3059" w:type="dxa"/>
          </w:tcPr>
          <w:tbl>
            <w:tblPr>
              <w:tblW w:w="3920" w:type="dxa"/>
              <w:tblInd w:w="8" w:type="dxa"/>
              <w:tblBorders>
                <w:top w:val="nil"/>
                <w:left w:val="nil"/>
                <w:bottom w:val="nil"/>
                <w:right w:val="nil"/>
              </w:tblBorders>
              <w:tblLayout w:type="fixed"/>
              <w:tblLook w:val="0000" w:firstRow="0" w:lastRow="0" w:firstColumn="0" w:lastColumn="0" w:noHBand="0" w:noVBand="0"/>
            </w:tblPr>
            <w:tblGrid>
              <w:gridCol w:w="3666"/>
              <w:gridCol w:w="254"/>
            </w:tblGrid>
            <w:tr w:rsidR="007F3873" w:rsidRPr="003F59B7" w:rsidTr="00E303B1">
              <w:trPr>
                <w:trHeight w:val="557"/>
              </w:trPr>
              <w:tc>
                <w:tcPr>
                  <w:tcW w:w="3666" w:type="dxa"/>
                </w:tcPr>
                <w:p w:rsidR="007F3873" w:rsidRPr="003F59B7" w:rsidRDefault="007F3873" w:rsidP="00DB167E">
                  <w:pPr>
                    <w:pStyle w:val="Default"/>
                    <w:ind w:right="605"/>
                    <w:rPr>
                      <w:rFonts w:ascii="Arial" w:hAnsi="Arial" w:cs="Arial"/>
                      <w:sz w:val="20"/>
                      <w:szCs w:val="20"/>
                    </w:rPr>
                  </w:pPr>
                  <w:r w:rsidRPr="003F59B7">
                    <w:rPr>
                      <w:rFonts w:ascii="Arial" w:hAnsi="Arial" w:cs="Arial"/>
                      <w:sz w:val="20"/>
                      <w:szCs w:val="20"/>
                    </w:rPr>
                    <w:t xml:space="preserve">Ocultamiento de información y documentación en los Archivos de Trámite y de Concentración. </w:t>
                  </w:r>
                </w:p>
              </w:tc>
              <w:tc>
                <w:tcPr>
                  <w:tcW w:w="254" w:type="dxa"/>
                </w:tcPr>
                <w:p w:rsidR="007F3873" w:rsidRPr="003F59B7" w:rsidRDefault="007F3873">
                  <w:pPr>
                    <w:pStyle w:val="Default"/>
                    <w:rPr>
                      <w:rFonts w:ascii="Arial" w:hAnsi="Arial" w:cs="Arial"/>
                      <w:color w:val="auto"/>
                      <w:sz w:val="20"/>
                      <w:szCs w:val="20"/>
                    </w:rPr>
                  </w:pPr>
                </w:p>
                <w:p w:rsidR="007F3873" w:rsidRPr="003F59B7" w:rsidRDefault="007F3873" w:rsidP="007F3873">
                  <w:pPr>
                    <w:pStyle w:val="Default"/>
                    <w:rPr>
                      <w:rFonts w:ascii="Arial" w:hAnsi="Arial" w:cs="Arial"/>
                      <w:sz w:val="20"/>
                      <w:szCs w:val="20"/>
                    </w:rPr>
                  </w:pPr>
                  <w:r w:rsidRPr="003F59B7">
                    <w:rPr>
                      <w:rFonts w:ascii="Arial" w:hAnsi="Arial" w:cs="Arial"/>
                      <w:sz w:val="20"/>
                      <w:szCs w:val="20"/>
                    </w:rPr>
                    <w:t xml:space="preserve"> </w:t>
                  </w:r>
                </w:p>
                <w:p w:rsidR="007F3873" w:rsidRPr="003F59B7" w:rsidRDefault="007F3873">
                  <w:pPr>
                    <w:pStyle w:val="Default"/>
                    <w:rPr>
                      <w:rFonts w:ascii="Arial" w:hAnsi="Arial" w:cs="Arial"/>
                      <w:sz w:val="20"/>
                      <w:szCs w:val="20"/>
                    </w:rPr>
                  </w:pPr>
                </w:p>
              </w:tc>
            </w:tr>
          </w:tbl>
          <w:p w:rsidR="0027438E" w:rsidRPr="003F59B7" w:rsidRDefault="0027438E" w:rsidP="00376AC9">
            <w:pPr>
              <w:tabs>
                <w:tab w:val="left" w:pos="2766"/>
              </w:tabs>
              <w:jc w:val="both"/>
              <w:rPr>
                <w:rFonts w:ascii="Arial" w:hAnsi="Arial" w:cs="Arial"/>
                <w:sz w:val="20"/>
                <w:szCs w:val="20"/>
              </w:rPr>
            </w:pPr>
          </w:p>
        </w:tc>
        <w:tc>
          <w:tcPr>
            <w:tcW w:w="6920" w:type="dxa"/>
          </w:tcPr>
          <w:p w:rsidR="007F3873" w:rsidRPr="003F59B7" w:rsidRDefault="007F3873" w:rsidP="007F3873">
            <w:pPr>
              <w:pStyle w:val="Default"/>
              <w:rPr>
                <w:rFonts w:ascii="Arial" w:hAnsi="Arial" w:cs="Arial"/>
                <w:sz w:val="20"/>
                <w:szCs w:val="20"/>
              </w:rPr>
            </w:pPr>
            <w:r w:rsidRPr="003F59B7">
              <w:rPr>
                <w:rFonts w:ascii="Arial" w:hAnsi="Arial" w:cs="Arial"/>
                <w:sz w:val="20"/>
                <w:szCs w:val="20"/>
              </w:rPr>
              <w:t xml:space="preserve">• Establecer coordinación con los Representantes del Grupo Interdisciplinario, los Responsables de los Archivos de Trámite y el área de la coordinación de Archivos. </w:t>
            </w:r>
          </w:p>
          <w:p w:rsidR="0027438E" w:rsidRPr="003F59B7" w:rsidRDefault="007F3873" w:rsidP="007F3873">
            <w:pPr>
              <w:tabs>
                <w:tab w:val="left" w:pos="2766"/>
              </w:tabs>
              <w:jc w:val="both"/>
              <w:rPr>
                <w:rFonts w:ascii="Arial" w:hAnsi="Arial" w:cs="Arial"/>
                <w:sz w:val="20"/>
                <w:szCs w:val="20"/>
              </w:rPr>
            </w:pPr>
            <w:r w:rsidRPr="003F59B7">
              <w:rPr>
                <w:rFonts w:ascii="Arial" w:hAnsi="Arial" w:cs="Arial"/>
                <w:sz w:val="20"/>
                <w:szCs w:val="20"/>
              </w:rPr>
              <w:t>• Sensibilizar a los titulares de las unidades administrativas.</w:t>
            </w:r>
          </w:p>
        </w:tc>
      </w:tr>
      <w:tr w:rsidR="0027438E" w:rsidRPr="003F59B7" w:rsidTr="00DD58F1">
        <w:trPr>
          <w:trHeight w:val="226"/>
        </w:trPr>
        <w:tc>
          <w:tcPr>
            <w:tcW w:w="3059" w:type="dxa"/>
          </w:tcPr>
          <w:tbl>
            <w:tblPr>
              <w:tblW w:w="3890" w:type="dxa"/>
              <w:tblInd w:w="8" w:type="dxa"/>
              <w:tblBorders>
                <w:top w:val="nil"/>
                <w:left w:val="nil"/>
                <w:bottom w:val="nil"/>
                <w:right w:val="nil"/>
              </w:tblBorders>
              <w:tblLayout w:type="fixed"/>
              <w:tblLook w:val="0000" w:firstRow="0" w:lastRow="0" w:firstColumn="0" w:lastColumn="0" w:noHBand="0" w:noVBand="0"/>
            </w:tblPr>
            <w:tblGrid>
              <w:gridCol w:w="3636"/>
              <w:gridCol w:w="254"/>
            </w:tblGrid>
            <w:tr w:rsidR="007F3873" w:rsidRPr="003F59B7" w:rsidTr="00E303B1">
              <w:trPr>
                <w:trHeight w:val="219"/>
              </w:trPr>
              <w:tc>
                <w:tcPr>
                  <w:tcW w:w="3636" w:type="dxa"/>
                </w:tcPr>
                <w:p w:rsidR="007F3873" w:rsidRPr="003F59B7" w:rsidRDefault="007F3873" w:rsidP="00DB167E">
                  <w:pPr>
                    <w:pStyle w:val="Default"/>
                    <w:ind w:right="577"/>
                    <w:rPr>
                      <w:rFonts w:ascii="Arial" w:hAnsi="Arial" w:cs="Arial"/>
                      <w:sz w:val="20"/>
                      <w:szCs w:val="20"/>
                    </w:rPr>
                  </w:pPr>
                  <w:r w:rsidRPr="003F59B7">
                    <w:rPr>
                      <w:rFonts w:ascii="Arial" w:hAnsi="Arial" w:cs="Arial"/>
                      <w:sz w:val="20"/>
                      <w:szCs w:val="20"/>
                    </w:rPr>
                    <w:t xml:space="preserve">Omisión en el levantamiento de información por el personal del área de la Coordinación de Archivos. </w:t>
                  </w:r>
                </w:p>
              </w:tc>
              <w:tc>
                <w:tcPr>
                  <w:tcW w:w="254" w:type="dxa"/>
                </w:tcPr>
                <w:p w:rsidR="007F3873" w:rsidRPr="003F59B7" w:rsidRDefault="007F3873">
                  <w:pPr>
                    <w:pStyle w:val="Default"/>
                    <w:rPr>
                      <w:rFonts w:ascii="Arial" w:hAnsi="Arial" w:cs="Arial"/>
                      <w:color w:val="auto"/>
                      <w:sz w:val="20"/>
                      <w:szCs w:val="20"/>
                    </w:rPr>
                  </w:pPr>
                </w:p>
                <w:p w:rsidR="007F3873" w:rsidRPr="003F59B7" w:rsidRDefault="007F3873" w:rsidP="007F3873">
                  <w:pPr>
                    <w:pStyle w:val="Default"/>
                    <w:rPr>
                      <w:rFonts w:ascii="Arial" w:hAnsi="Arial" w:cs="Arial"/>
                      <w:sz w:val="20"/>
                      <w:szCs w:val="20"/>
                    </w:rPr>
                  </w:pPr>
                </w:p>
              </w:tc>
            </w:tr>
          </w:tbl>
          <w:p w:rsidR="0027438E" w:rsidRPr="003F59B7" w:rsidRDefault="0027438E" w:rsidP="00376AC9">
            <w:pPr>
              <w:tabs>
                <w:tab w:val="left" w:pos="2766"/>
              </w:tabs>
              <w:jc w:val="both"/>
              <w:rPr>
                <w:rFonts w:ascii="Arial" w:hAnsi="Arial" w:cs="Arial"/>
                <w:sz w:val="20"/>
                <w:szCs w:val="20"/>
              </w:rPr>
            </w:pPr>
          </w:p>
        </w:tc>
        <w:tc>
          <w:tcPr>
            <w:tcW w:w="6920" w:type="dxa"/>
          </w:tcPr>
          <w:p w:rsidR="007F3873" w:rsidRPr="003F59B7" w:rsidRDefault="007F3873" w:rsidP="007F3873">
            <w:pPr>
              <w:pStyle w:val="Default"/>
              <w:rPr>
                <w:rFonts w:ascii="Arial" w:hAnsi="Arial" w:cs="Arial"/>
                <w:sz w:val="20"/>
                <w:szCs w:val="20"/>
              </w:rPr>
            </w:pPr>
            <w:r w:rsidRPr="003F59B7">
              <w:rPr>
                <w:rFonts w:ascii="Arial" w:hAnsi="Arial" w:cs="Arial"/>
                <w:sz w:val="20"/>
                <w:szCs w:val="20"/>
              </w:rPr>
              <w:t xml:space="preserve">• Establecer programa de trabajo. </w:t>
            </w:r>
          </w:p>
          <w:p w:rsidR="0027438E" w:rsidRPr="003F59B7" w:rsidRDefault="0027438E" w:rsidP="00376AC9">
            <w:pPr>
              <w:tabs>
                <w:tab w:val="left" w:pos="2766"/>
              </w:tabs>
              <w:jc w:val="both"/>
              <w:rPr>
                <w:rFonts w:ascii="Arial" w:hAnsi="Arial" w:cs="Arial"/>
                <w:sz w:val="20"/>
                <w:szCs w:val="20"/>
              </w:rPr>
            </w:pPr>
          </w:p>
        </w:tc>
      </w:tr>
      <w:tr w:rsidR="007F3873" w:rsidRPr="003F59B7" w:rsidTr="00DD58F1">
        <w:trPr>
          <w:trHeight w:val="226"/>
        </w:trPr>
        <w:tc>
          <w:tcPr>
            <w:tcW w:w="3059" w:type="dxa"/>
          </w:tcPr>
          <w:tbl>
            <w:tblPr>
              <w:tblW w:w="3905" w:type="dxa"/>
              <w:tblInd w:w="8" w:type="dxa"/>
              <w:tblBorders>
                <w:top w:val="nil"/>
                <w:left w:val="nil"/>
                <w:bottom w:val="nil"/>
                <w:right w:val="nil"/>
              </w:tblBorders>
              <w:tblLayout w:type="fixed"/>
              <w:tblLook w:val="0000" w:firstRow="0" w:lastRow="0" w:firstColumn="0" w:lastColumn="0" w:noHBand="0" w:noVBand="0"/>
            </w:tblPr>
            <w:tblGrid>
              <w:gridCol w:w="3651"/>
              <w:gridCol w:w="254"/>
            </w:tblGrid>
            <w:tr w:rsidR="007F3873" w:rsidRPr="003F59B7" w:rsidTr="00E303B1">
              <w:trPr>
                <w:trHeight w:val="558"/>
              </w:trPr>
              <w:tc>
                <w:tcPr>
                  <w:tcW w:w="3651" w:type="dxa"/>
                </w:tcPr>
                <w:p w:rsidR="007F3873" w:rsidRPr="003F59B7" w:rsidRDefault="007F3873" w:rsidP="007E2471">
                  <w:pPr>
                    <w:pStyle w:val="Default"/>
                    <w:ind w:right="682"/>
                    <w:rPr>
                      <w:rFonts w:ascii="Arial" w:hAnsi="Arial" w:cs="Arial"/>
                      <w:sz w:val="20"/>
                      <w:szCs w:val="20"/>
                    </w:rPr>
                  </w:pPr>
                  <w:r w:rsidRPr="003F59B7">
                    <w:rPr>
                      <w:rFonts w:ascii="Arial" w:hAnsi="Arial" w:cs="Arial"/>
                      <w:sz w:val="20"/>
                      <w:szCs w:val="20"/>
                    </w:rPr>
                    <w:t xml:space="preserve">Personal desinteresado para realizar las actividades en los Archivos de Trámite. </w:t>
                  </w:r>
                </w:p>
              </w:tc>
              <w:tc>
                <w:tcPr>
                  <w:tcW w:w="254" w:type="dxa"/>
                </w:tcPr>
                <w:p w:rsidR="007F3873" w:rsidRPr="003F59B7" w:rsidRDefault="007F3873" w:rsidP="007F3873">
                  <w:pPr>
                    <w:pStyle w:val="Default"/>
                    <w:rPr>
                      <w:rFonts w:ascii="Arial" w:hAnsi="Arial" w:cs="Arial"/>
                      <w:sz w:val="20"/>
                      <w:szCs w:val="20"/>
                    </w:rPr>
                  </w:pPr>
                </w:p>
              </w:tc>
            </w:tr>
          </w:tbl>
          <w:p w:rsidR="007F3873" w:rsidRPr="003F59B7" w:rsidRDefault="007F3873">
            <w:pPr>
              <w:pStyle w:val="Default"/>
              <w:rPr>
                <w:rFonts w:ascii="Arial" w:hAnsi="Arial" w:cs="Arial"/>
                <w:sz w:val="20"/>
                <w:szCs w:val="20"/>
              </w:rPr>
            </w:pPr>
          </w:p>
        </w:tc>
        <w:tc>
          <w:tcPr>
            <w:tcW w:w="6920" w:type="dxa"/>
          </w:tcPr>
          <w:p w:rsidR="007F3873" w:rsidRPr="003F59B7" w:rsidRDefault="007F3873" w:rsidP="007F3873">
            <w:pPr>
              <w:pStyle w:val="Default"/>
              <w:rPr>
                <w:rFonts w:ascii="Arial" w:hAnsi="Arial" w:cs="Arial"/>
                <w:sz w:val="20"/>
                <w:szCs w:val="20"/>
              </w:rPr>
            </w:pPr>
            <w:r w:rsidRPr="003F59B7">
              <w:rPr>
                <w:rFonts w:ascii="Arial" w:hAnsi="Arial" w:cs="Arial"/>
                <w:sz w:val="20"/>
                <w:szCs w:val="20"/>
              </w:rPr>
              <w:t>• Establecer coordinación con los Representantes del Grupo Interdisciplinario, los Responsables de los Archivos de Trámite y el área de la Coordinación de Archivos.</w:t>
            </w:r>
          </w:p>
          <w:p w:rsidR="007F3873" w:rsidRPr="003F59B7" w:rsidRDefault="007F3873" w:rsidP="007F3873">
            <w:pPr>
              <w:pStyle w:val="Default"/>
              <w:rPr>
                <w:rFonts w:ascii="Arial" w:hAnsi="Arial" w:cs="Arial"/>
                <w:color w:val="auto"/>
                <w:sz w:val="20"/>
                <w:szCs w:val="20"/>
              </w:rPr>
            </w:pPr>
            <w:r w:rsidRPr="003F59B7">
              <w:rPr>
                <w:rFonts w:ascii="Arial" w:hAnsi="Arial" w:cs="Arial"/>
                <w:sz w:val="20"/>
                <w:szCs w:val="20"/>
              </w:rPr>
              <w:t>• Sensibilizar</w:t>
            </w:r>
            <w:r w:rsidRPr="003F59B7">
              <w:rPr>
                <w:rFonts w:ascii="Arial" w:hAnsi="Arial" w:cs="Arial"/>
                <w:color w:val="auto"/>
                <w:sz w:val="20"/>
                <w:szCs w:val="20"/>
              </w:rPr>
              <w:t xml:space="preserve"> </w:t>
            </w:r>
            <w:r w:rsidRPr="003F59B7">
              <w:rPr>
                <w:rFonts w:ascii="Arial" w:hAnsi="Arial" w:cs="Arial"/>
                <w:sz w:val="20"/>
                <w:szCs w:val="20"/>
              </w:rPr>
              <w:t xml:space="preserve">a los titulares de las unidades administrativas. </w:t>
            </w:r>
          </w:p>
          <w:p w:rsidR="007F3873" w:rsidRPr="003F59B7" w:rsidRDefault="007F3873" w:rsidP="007F3873">
            <w:pPr>
              <w:pStyle w:val="Default"/>
              <w:rPr>
                <w:rFonts w:ascii="Arial" w:hAnsi="Arial" w:cs="Arial"/>
                <w:sz w:val="20"/>
                <w:szCs w:val="20"/>
              </w:rPr>
            </w:pPr>
          </w:p>
        </w:tc>
      </w:tr>
      <w:tr w:rsidR="007F3873" w:rsidRPr="003F59B7" w:rsidTr="00DD58F1">
        <w:trPr>
          <w:trHeight w:val="226"/>
        </w:trPr>
        <w:tc>
          <w:tcPr>
            <w:tcW w:w="3059" w:type="dxa"/>
          </w:tcPr>
          <w:p w:rsidR="00DB167E" w:rsidRPr="003F59B7" w:rsidRDefault="00DB167E" w:rsidP="00DB167E">
            <w:pPr>
              <w:pStyle w:val="Default"/>
              <w:rPr>
                <w:rFonts w:ascii="Arial" w:hAnsi="Arial" w:cs="Arial"/>
                <w:sz w:val="20"/>
                <w:szCs w:val="20"/>
              </w:rPr>
            </w:pPr>
            <w:r w:rsidRPr="003F59B7">
              <w:rPr>
                <w:rFonts w:ascii="Arial" w:hAnsi="Arial" w:cs="Arial"/>
                <w:sz w:val="20"/>
                <w:szCs w:val="20"/>
              </w:rPr>
              <w:t xml:space="preserve">Resistencia al cambio e inobservancia de normatividad para el cumplimiento y elaboración de instrumentos de control y consulta archivística, procesos archivísticos y plazos de conservación por el personal que realiza las actividades en los Archivos de Trámite. </w:t>
            </w:r>
          </w:p>
          <w:p w:rsidR="007F3873" w:rsidRPr="003F59B7" w:rsidRDefault="007F3873">
            <w:pPr>
              <w:pStyle w:val="Default"/>
              <w:rPr>
                <w:rFonts w:ascii="Arial" w:hAnsi="Arial" w:cs="Arial"/>
                <w:sz w:val="20"/>
                <w:szCs w:val="20"/>
              </w:rPr>
            </w:pPr>
          </w:p>
        </w:tc>
        <w:tc>
          <w:tcPr>
            <w:tcW w:w="6920" w:type="dxa"/>
          </w:tcPr>
          <w:p w:rsidR="00DB167E" w:rsidRPr="003F59B7" w:rsidRDefault="00DB167E" w:rsidP="00DB167E">
            <w:pPr>
              <w:pStyle w:val="Default"/>
              <w:rPr>
                <w:rFonts w:ascii="Arial" w:hAnsi="Arial" w:cs="Arial"/>
                <w:color w:val="auto"/>
                <w:sz w:val="20"/>
                <w:szCs w:val="20"/>
              </w:rPr>
            </w:pPr>
          </w:p>
          <w:p w:rsidR="00DB167E" w:rsidRPr="003F59B7" w:rsidRDefault="00DB167E" w:rsidP="00DB167E">
            <w:pPr>
              <w:pStyle w:val="Default"/>
              <w:rPr>
                <w:rFonts w:ascii="Arial" w:hAnsi="Arial" w:cs="Arial"/>
                <w:sz w:val="20"/>
                <w:szCs w:val="20"/>
              </w:rPr>
            </w:pPr>
            <w:r w:rsidRPr="003F59B7">
              <w:rPr>
                <w:rFonts w:ascii="Arial" w:hAnsi="Arial" w:cs="Arial"/>
                <w:sz w:val="20"/>
                <w:szCs w:val="20"/>
              </w:rPr>
              <w:t xml:space="preserve">• Establecer reuniones de trabajo. </w:t>
            </w:r>
          </w:p>
          <w:p w:rsidR="00DB167E" w:rsidRPr="003F59B7" w:rsidRDefault="00DB167E" w:rsidP="00DB167E">
            <w:pPr>
              <w:pStyle w:val="Default"/>
              <w:rPr>
                <w:rFonts w:ascii="Arial" w:hAnsi="Arial" w:cs="Arial"/>
                <w:sz w:val="20"/>
                <w:szCs w:val="20"/>
              </w:rPr>
            </w:pPr>
            <w:r w:rsidRPr="003F59B7">
              <w:rPr>
                <w:rFonts w:ascii="Arial" w:hAnsi="Arial" w:cs="Arial"/>
                <w:sz w:val="20"/>
                <w:szCs w:val="20"/>
              </w:rPr>
              <w:t xml:space="preserve">• Establecer coordinación con los Representantes del Grupo Interdisciplinario, los Responsables de los Archivos de Trámite y la Coordinación de Archivos. </w:t>
            </w:r>
          </w:p>
          <w:p w:rsidR="00DB167E" w:rsidRPr="003F59B7" w:rsidRDefault="00DB167E" w:rsidP="00DB167E">
            <w:pPr>
              <w:pStyle w:val="Default"/>
              <w:rPr>
                <w:rFonts w:ascii="Arial" w:hAnsi="Arial" w:cs="Arial"/>
                <w:sz w:val="20"/>
                <w:szCs w:val="20"/>
              </w:rPr>
            </w:pPr>
            <w:r w:rsidRPr="003F59B7">
              <w:rPr>
                <w:rFonts w:ascii="Arial" w:hAnsi="Arial" w:cs="Arial"/>
                <w:sz w:val="20"/>
                <w:szCs w:val="20"/>
              </w:rPr>
              <w:t xml:space="preserve">• Orientar y dar asistencia a los Responsables de los Archivos de Trámite por parte de la Coordinación de Archivos. </w:t>
            </w:r>
          </w:p>
          <w:p w:rsidR="00DB167E" w:rsidRPr="003F59B7" w:rsidRDefault="00DB167E" w:rsidP="00DB167E">
            <w:pPr>
              <w:pStyle w:val="Default"/>
              <w:rPr>
                <w:rFonts w:ascii="Arial" w:hAnsi="Arial" w:cs="Arial"/>
                <w:sz w:val="20"/>
                <w:szCs w:val="20"/>
              </w:rPr>
            </w:pPr>
            <w:r w:rsidRPr="003F59B7">
              <w:rPr>
                <w:rFonts w:ascii="Arial" w:hAnsi="Arial" w:cs="Arial"/>
                <w:sz w:val="20"/>
                <w:szCs w:val="20"/>
              </w:rPr>
              <w:t xml:space="preserve">• Sensibilizar a los titulares de las unidades administrativas. </w:t>
            </w:r>
          </w:p>
          <w:p w:rsidR="007F3873" w:rsidRPr="003F59B7" w:rsidRDefault="007F3873" w:rsidP="007F3873">
            <w:pPr>
              <w:pStyle w:val="Default"/>
              <w:rPr>
                <w:rFonts w:ascii="Arial" w:hAnsi="Arial" w:cs="Arial"/>
                <w:sz w:val="20"/>
                <w:szCs w:val="20"/>
              </w:rPr>
            </w:pPr>
          </w:p>
        </w:tc>
      </w:tr>
    </w:tbl>
    <w:p w:rsidR="0027438E" w:rsidRPr="003F59B7" w:rsidRDefault="0027438E" w:rsidP="00376AC9">
      <w:pPr>
        <w:tabs>
          <w:tab w:val="left" w:pos="2766"/>
        </w:tabs>
        <w:jc w:val="both"/>
        <w:rPr>
          <w:rFonts w:ascii="Arial" w:hAnsi="Arial" w:cs="Arial"/>
          <w:sz w:val="20"/>
          <w:szCs w:val="20"/>
        </w:rPr>
      </w:pPr>
    </w:p>
    <w:p w:rsidR="0053258A" w:rsidRPr="003F59B7" w:rsidRDefault="0053258A" w:rsidP="0053258A">
      <w:pPr>
        <w:pStyle w:val="Default"/>
        <w:rPr>
          <w:rFonts w:ascii="Arial" w:hAnsi="Arial" w:cs="Arial"/>
          <w:sz w:val="20"/>
          <w:szCs w:val="20"/>
        </w:rPr>
      </w:pPr>
      <w:r w:rsidRPr="003F59B7">
        <w:rPr>
          <w:rFonts w:ascii="Arial" w:hAnsi="Arial" w:cs="Arial"/>
          <w:b/>
          <w:bCs/>
          <w:sz w:val="20"/>
          <w:szCs w:val="20"/>
        </w:rPr>
        <w:t xml:space="preserve">III. NORMATIVIDAD </w:t>
      </w:r>
    </w:p>
    <w:p w:rsidR="0053258A" w:rsidRPr="003F59B7" w:rsidRDefault="0053258A" w:rsidP="0053258A">
      <w:pPr>
        <w:pStyle w:val="Default"/>
        <w:spacing w:after="111"/>
        <w:rPr>
          <w:rFonts w:ascii="Arial" w:hAnsi="Arial" w:cs="Arial"/>
          <w:sz w:val="20"/>
          <w:szCs w:val="20"/>
        </w:rPr>
      </w:pPr>
      <w:r w:rsidRPr="003F59B7">
        <w:rPr>
          <w:rFonts w:ascii="Arial" w:hAnsi="Arial" w:cs="Arial"/>
          <w:sz w:val="20"/>
          <w:szCs w:val="20"/>
        </w:rPr>
        <w:t xml:space="preserve"> Leyes: </w:t>
      </w:r>
    </w:p>
    <w:p w:rsidR="0053258A" w:rsidRPr="003F59B7" w:rsidRDefault="0053258A" w:rsidP="00B70F6C">
      <w:pPr>
        <w:pStyle w:val="Default"/>
        <w:spacing w:after="111"/>
        <w:jc w:val="both"/>
        <w:rPr>
          <w:rFonts w:ascii="Arial" w:hAnsi="Arial" w:cs="Arial"/>
          <w:sz w:val="20"/>
          <w:szCs w:val="20"/>
        </w:rPr>
      </w:pPr>
      <w:r w:rsidRPr="003F59B7">
        <w:rPr>
          <w:rFonts w:ascii="Arial" w:hAnsi="Arial" w:cs="Arial"/>
          <w:sz w:val="20"/>
          <w:szCs w:val="20"/>
        </w:rPr>
        <w:t xml:space="preserve"> Ley General de Archivos, Artículos 23, 24, 25, 26 y 28 fracción III </w:t>
      </w:r>
    </w:p>
    <w:p w:rsidR="0053258A" w:rsidRPr="003F59B7" w:rsidRDefault="00E303B1" w:rsidP="00B70F6C">
      <w:pPr>
        <w:pStyle w:val="Default"/>
        <w:spacing w:after="111"/>
        <w:jc w:val="both"/>
        <w:rPr>
          <w:rFonts w:ascii="Arial" w:hAnsi="Arial" w:cs="Arial"/>
          <w:sz w:val="20"/>
          <w:szCs w:val="20"/>
        </w:rPr>
      </w:pPr>
      <w:r w:rsidRPr="003F59B7">
        <w:rPr>
          <w:rFonts w:ascii="Arial" w:hAnsi="Arial" w:cs="Arial"/>
          <w:sz w:val="20"/>
          <w:szCs w:val="20"/>
        </w:rPr>
        <w:t xml:space="preserve"> </w:t>
      </w:r>
      <w:r w:rsidR="0053258A" w:rsidRPr="003F59B7">
        <w:rPr>
          <w:rFonts w:ascii="Arial" w:hAnsi="Arial" w:cs="Arial"/>
          <w:sz w:val="20"/>
          <w:szCs w:val="20"/>
        </w:rPr>
        <w:t xml:space="preserve">Disposiciones en materia de archivos: </w:t>
      </w:r>
    </w:p>
    <w:p w:rsidR="0053258A" w:rsidRPr="003F59B7" w:rsidRDefault="0053258A" w:rsidP="00B70F6C">
      <w:pPr>
        <w:pStyle w:val="Default"/>
        <w:spacing w:after="111"/>
        <w:jc w:val="both"/>
        <w:rPr>
          <w:rFonts w:ascii="Arial" w:hAnsi="Arial" w:cs="Arial"/>
          <w:sz w:val="20"/>
          <w:szCs w:val="20"/>
        </w:rPr>
      </w:pPr>
      <w:r w:rsidRPr="003F59B7">
        <w:rPr>
          <w:rFonts w:ascii="Arial" w:hAnsi="Arial" w:cs="Arial"/>
          <w:sz w:val="20"/>
          <w:szCs w:val="20"/>
        </w:rPr>
        <w:t xml:space="preserve"> Criterios para elaborar el Programa Anual de Desarrollo Archivístico. </w:t>
      </w:r>
    </w:p>
    <w:p w:rsidR="0053258A" w:rsidRPr="003F59B7" w:rsidRDefault="0053258A" w:rsidP="00B70F6C">
      <w:pPr>
        <w:pStyle w:val="Default"/>
        <w:jc w:val="both"/>
        <w:rPr>
          <w:rFonts w:ascii="Arial" w:hAnsi="Arial" w:cs="Arial"/>
          <w:sz w:val="20"/>
          <w:szCs w:val="20"/>
        </w:rPr>
      </w:pPr>
      <w:bookmarkStart w:id="0" w:name="_GoBack"/>
      <w:bookmarkEnd w:id="0"/>
    </w:p>
    <w:sectPr w:rsidR="0053258A" w:rsidRPr="003F59B7" w:rsidSect="00A259A1">
      <w:headerReference w:type="default" r:id="rId15"/>
      <w:footerReference w:type="default" r:id="rId16"/>
      <w:pgSz w:w="12240" w:h="15840"/>
      <w:pgMar w:top="2370" w:right="1325"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A1" w:rsidRDefault="007B3EA1" w:rsidP="00955C77">
      <w:pPr>
        <w:spacing w:after="0" w:line="240" w:lineRule="auto"/>
      </w:pPr>
      <w:r>
        <w:separator/>
      </w:r>
    </w:p>
  </w:endnote>
  <w:endnote w:type="continuationSeparator" w:id="0">
    <w:p w:rsidR="007B3EA1" w:rsidRDefault="007B3EA1" w:rsidP="0095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58469"/>
      <w:docPartObj>
        <w:docPartGallery w:val="Page Numbers (Bottom of Page)"/>
        <w:docPartUnique/>
      </w:docPartObj>
    </w:sdtPr>
    <w:sdtEndPr/>
    <w:sdtContent>
      <w:p w:rsidR="00166768" w:rsidRDefault="00166768">
        <w:pPr>
          <w:pStyle w:val="Piedepgina"/>
          <w:jc w:val="right"/>
        </w:pPr>
        <w:r>
          <w:fldChar w:fldCharType="begin"/>
        </w:r>
        <w:r>
          <w:instrText>PAGE   \* MERGEFORMAT</w:instrText>
        </w:r>
        <w:r>
          <w:fldChar w:fldCharType="separate"/>
        </w:r>
        <w:r w:rsidR="00C44922" w:rsidRPr="00C44922">
          <w:rPr>
            <w:noProof/>
            <w:lang w:val="es-ES"/>
          </w:rPr>
          <w:t>11</w:t>
        </w:r>
        <w:r>
          <w:fldChar w:fldCharType="end"/>
        </w:r>
      </w:p>
    </w:sdtContent>
  </w:sdt>
  <w:p w:rsidR="00166768" w:rsidRDefault="001667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A1" w:rsidRDefault="007B3EA1" w:rsidP="00955C77">
      <w:pPr>
        <w:spacing w:after="0" w:line="240" w:lineRule="auto"/>
      </w:pPr>
      <w:r>
        <w:separator/>
      </w:r>
    </w:p>
  </w:footnote>
  <w:footnote w:type="continuationSeparator" w:id="0">
    <w:p w:rsidR="007B3EA1" w:rsidRDefault="007B3EA1" w:rsidP="00955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77" w:rsidRDefault="00955C77">
    <w:pPr>
      <w:pStyle w:val="Encabezado"/>
    </w:pPr>
    <w:r>
      <w:rPr>
        <w:noProof/>
        <w:lang w:eastAsia="es-MX"/>
      </w:rPr>
      <w:drawing>
        <wp:anchor distT="0" distB="0" distL="114300" distR="114300" simplePos="0" relativeHeight="251659264" behindDoc="1" locked="0" layoutInCell="1" allowOverlap="1" wp14:anchorId="27386E2A" wp14:editId="3AE70D3C">
          <wp:simplePos x="0" y="0"/>
          <wp:positionH relativeFrom="column">
            <wp:posOffset>1070316</wp:posOffset>
          </wp:positionH>
          <wp:positionV relativeFrom="paragraph">
            <wp:posOffset>-271780</wp:posOffset>
          </wp:positionV>
          <wp:extent cx="3943350" cy="1464535"/>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943350" cy="1464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BA70B"/>
    <w:multiLevelType w:val="hybridMultilevel"/>
    <w:tmpl w:val="7327AD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AFD13A"/>
    <w:multiLevelType w:val="hybridMultilevel"/>
    <w:tmpl w:val="F3BD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B32BC7"/>
    <w:multiLevelType w:val="hybridMultilevel"/>
    <w:tmpl w:val="DC77E5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E3E85"/>
    <w:multiLevelType w:val="hybridMultilevel"/>
    <w:tmpl w:val="EB62DD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383E26"/>
    <w:multiLevelType w:val="hybridMultilevel"/>
    <w:tmpl w:val="C2629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9905D3"/>
    <w:multiLevelType w:val="hybridMultilevel"/>
    <w:tmpl w:val="8A3B77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5245868"/>
    <w:multiLevelType w:val="hybridMultilevel"/>
    <w:tmpl w:val="5F469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F89A777"/>
    <w:multiLevelType w:val="hybridMultilevel"/>
    <w:tmpl w:val="08EE02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A16479"/>
    <w:multiLevelType w:val="hybridMultilevel"/>
    <w:tmpl w:val="61321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A61204"/>
    <w:multiLevelType w:val="hybridMultilevel"/>
    <w:tmpl w:val="7D2E5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37800"/>
    <w:multiLevelType w:val="multilevel"/>
    <w:tmpl w:val="67B2A49C"/>
    <w:lvl w:ilvl="0">
      <w:start w:val="1"/>
      <w:numFmt w:val="decimal"/>
      <w:lvlText w:val="%1."/>
      <w:lvlJc w:val="left"/>
      <w:pPr>
        <w:ind w:left="720" w:hanging="360"/>
      </w:pPr>
      <w:rPr>
        <w:rFonts w:hint="default"/>
      </w:rPr>
    </w:lvl>
    <w:lvl w:ilvl="1">
      <w:start w:val="1"/>
      <w:numFmt w:val="decimal"/>
      <w:isLgl/>
      <w:lvlText w:val="%1.%2"/>
      <w:lvlJc w:val="left"/>
      <w:pPr>
        <w:ind w:left="1082" w:hanging="37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1DB85153"/>
    <w:multiLevelType w:val="hybridMultilevel"/>
    <w:tmpl w:val="3A424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122B36"/>
    <w:multiLevelType w:val="hybridMultilevel"/>
    <w:tmpl w:val="81A093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17105C"/>
    <w:multiLevelType w:val="hybridMultilevel"/>
    <w:tmpl w:val="A7937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30865B6"/>
    <w:multiLevelType w:val="hybridMultilevel"/>
    <w:tmpl w:val="CBBBF7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C5F11A"/>
    <w:multiLevelType w:val="hybridMultilevel"/>
    <w:tmpl w:val="1BE575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E0F1C6"/>
    <w:multiLevelType w:val="hybridMultilevel"/>
    <w:tmpl w:val="067EA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64B1E3"/>
    <w:multiLevelType w:val="hybridMultilevel"/>
    <w:tmpl w:val="18D15B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746D22"/>
    <w:multiLevelType w:val="hybridMultilevel"/>
    <w:tmpl w:val="4C4A4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9064987"/>
    <w:multiLevelType w:val="hybridMultilevel"/>
    <w:tmpl w:val="EB9D9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B9BA43"/>
    <w:multiLevelType w:val="hybridMultilevel"/>
    <w:tmpl w:val="0B088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09C857"/>
    <w:multiLevelType w:val="hybridMultilevel"/>
    <w:tmpl w:val="ECD194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FFE9DC"/>
    <w:multiLevelType w:val="hybridMultilevel"/>
    <w:tmpl w:val="3120BD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8D1A9C6"/>
    <w:multiLevelType w:val="hybridMultilevel"/>
    <w:tmpl w:val="73D7EF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7B671E9"/>
    <w:multiLevelType w:val="hybridMultilevel"/>
    <w:tmpl w:val="C7C03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7"/>
  </w:num>
  <w:num w:numId="3">
    <w:abstractNumId w:val="13"/>
  </w:num>
  <w:num w:numId="4">
    <w:abstractNumId w:val="7"/>
  </w:num>
  <w:num w:numId="5">
    <w:abstractNumId w:val="20"/>
  </w:num>
  <w:num w:numId="6">
    <w:abstractNumId w:val="6"/>
  </w:num>
  <w:num w:numId="7">
    <w:abstractNumId w:val="16"/>
  </w:num>
  <w:num w:numId="8">
    <w:abstractNumId w:val="4"/>
  </w:num>
  <w:num w:numId="9">
    <w:abstractNumId w:val="24"/>
  </w:num>
  <w:num w:numId="10">
    <w:abstractNumId w:val="1"/>
  </w:num>
  <w:num w:numId="11">
    <w:abstractNumId w:val="3"/>
  </w:num>
  <w:num w:numId="12">
    <w:abstractNumId w:val="22"/>
  </w:num>
  <w:num w:numId="13">
    <w:abstractNumId w:val="9"/>
  </w:num>
  <w:num w:numId="14">
    <w:abstractNumId w:val="15"/>
  </w:num>
  <w:num w:numId="15">
    <w:abstractNumId w:val="21"/>
  </w:num>
  <w:num w:numId="16">
    <w:abstractNumId w:val="18"/>
  </w:num>
  <w:num w:numId="17">
    <w:abstractNumId w:val="14"/>
  </w:num>
  <w:num w:numId="18">
    <w:abstractNumId w:val="5"/>
  </w:num>
  <w:num w:numId="19">
    <w:abstractNumId w:val="0"/>
  </w:num>
  <w:num w:numId="20">
    <w:abstractNumId w:val="12"/>
  </w:num>
  <w:num w:numId="21">
    <w:abstractNumId w:val="19"/>
  </w:num>
  <w:num w:numId="22">
    <w:abstractNumId w:val="23"/>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5"/>
    <w:rsid w:val="000005B3"/>
    <w:rsid w:val="00003369"/>
    <w:rsid w:val="00016A27"/>
    <w:rsid w:val="00034112"/>
    <w:rsid w:val="0008581A"/>
    <w:rsid w:val="00086662"/>
    <w:rsid w:val="000954C9"/>
    <w:rsid w:val="000D0AA1"/>
    <w:rsid w:val="00166768"/>
    <w:rsid w:val="001E4BC7"/>
    <w:rsid w:val="00205310"/>
    <w:rsid w:val="002248DE"/>
    <w:rsid w:val="00244473"/>
    <w:rsid w:val="002506DF"/>
    <w:rsid w:val="0027438E"/>
    <w:rsid w:val="002A4FCA"/>
    <w:rsid w:val="002F5945"/>
    <w:rsid w:val="00376AC9"/>
    <w:rsid w:val="0039713F"/>
    <w:rsid w:val="003B79F2"/>
    <w:rsid w:val="003C7A97"/>
    <w:rsid w:val="003F59B7"/>
    <w:rsid w:val="003F5EB5"/>
    <w:rsid w:val="00482C31"/>
    <w:rsid w:val="004C4248"/>
    <w:rsid w:val="004F7C3B"/>
    <w:rsid w:val="0053258A"/>
    <w:rsid w:val="00573E07"/>
    <w:rsid w:val="00583967"/>
    <w:rsid w:val="005A247C"/>
    <w:rsid w:val="005A75A4"/>
    <w:rsid w:val="005E6C56"/>
    <w:rsid w:val="00635858"/>
    <w:rsid w:val="00655643"/>
    <w:rsid w:val="00665149"/>
    <w:rsid w:val="006C524C"/>
    <w:rsid w:val="006C7107"/>
    <w:rsid w:val="007818AB"/>
    <w:rsid w:val="007B299E"/>
    <w:rsid w:val="007B3EA1"/>
    <w:rsid w:val="007C16A1"/>
    <w:rsid w:val="007E2471"/>
    <w:rsid w:val="007F0036"/>
    <w:rsid w:val="007F3873"/>
    <w:rsid w:val="00800C23"/>
    <w:rsid w:val="00801374"/>
    <w:rsid w:val="0081484C"/>
    <w:rsid w:val="0083518B"/>
    <w:rsid w:val="00836811"/>
    <w:rsid w:val="00846221"/>
    <w:rsid w:val="00855278"/>
    <w:rsid w:val="0088195D"/>
    <w:rsid w:val="008B0DC1"/>
    <w:rsid w:val="008D758A"/>
    <w:rsid w:val="00955C77"/>
    <w:rsid w:val="00955E89"/>
    <w:rsid w:val="009616C3"/>
    <w:rsid w:val="00977F0B"/>
    <w:rsid w:val="00995294"/>
    <w:rsid w:val="009A210D"/>
    <w:rsid w:val="009A4747"/>
    <w:rsid w:val="009C1A19"/>
    <w:rsid w:val="00A259A1"/>
    <w:rsid w:val="00A475B6"/>
    <w:rsid w:val="00A541E7"/>
    <w:rsid w:val="00A66978"/>
    <w:rsid w:val="00B168A3"/>
    <w:rsid w:val="00B278F3"/>
    <w:rsid w:val="00B323C7"/>
    <w:rsid w:val="00B415CB"/>
    <w:rsid w:val="00B436C6"/>
    <w:rsid w:val="00B62DFF"/>
    <w:rsid w:val="00B70F6C"/>
    <w:rsid w:val="00BD18C8"/>
    <w:rsid w:val="00C112D7"/>
    <w:rsid w:val="00C40541"/>
    <w:rsid w:val="00C44922"/>
    <w:rsid w:val="00C47A1E"/>
    <w:rsid w:val="00C5245D"/>
    <w:rsid w:val="00C61F48"/>
    <w:rsid w:val="00C95B21"/>
    <w:rsid w:val="00CA6F91"/>
    <w:rsid w:val="00D22399"/>
    <w:rsid w:val="00DB167E"/>
    <w:rsid w:val="00DD58F1"/>
    <w:rsid w:val="00DF3B25"/>
    <w:rsid w:val="00E303B1"/>
    <w:rsid w:val="00E44822"/>
    <w:rsid w:val="00EB6F7A"/>
    <w:rsid w:val="00ED1D27"/>
    <w:rsid w:val="00ED40BE"/>
    <w:rsid w:val="00EF3C14"/>
    <w:rsid w:val="00F127A3"/>
    <w:rsid w:val="00F76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5EB5"/>
    <w:pPr>
      <w:autoSpaceDE w:val="0"/>
      <w:autoSpaceDN w:val="0"/>
      <w:adjustRightInd w:val="0"/>
      <w:spacing w:after="0" w:line="240" w:lineRule="auto"/>
    </w:pPr>
    <w:rPr>
      <w:rFonts w:ascii="Montserrat" w:hAnsi="Montserrat" w:cs="Montserrat"/>
      <w:color w:val="000000"/>
      <w:sz w:val="24"/>
      <w:szCs w:val="24"/>
    </w:rPr>
  </w:style>
  <w:style w:type="paragraph" w:styleId="Encabezado">
    <w:name w:val="header"/>
    <w:basedOn w:val="Normal"/>
    <w:link w:val="EncabezadoCar"/>
    <w:uiPriority w:val="99"/>
    <w:unhideWhenUsed/>
    <w:rsid w:val="00955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C77"/>
  </w:style>
  <w:style w:type="paragraph" w:styleId="Piedepgina">
    <w:name w:val="footer"/>
    <w:basedOn w:val="Normal"/>
    <w:link w:val="PiedepginaCar"/>
    <w:uiPriority w:val="99"/>
    <w:unhideWhenUsed/>
    <w:rsid w:val="00955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C77"/>
  </w:style>
  <w:style w:type="table" w:styleId="Tablaconcuadrcula">
    <w:name w:val="Table Grid"/>
    <w:basedOn w:val="Tablanormal"/>
    <w:uiPriority w:val="59"/>
    <w:rsid w:val="0095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0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541"/>
    <w:rPr>
      <w:rFonts w:ascii="Tahoma" w:hAnsi="Tahoma" w:cs="Tahoma"/>
      <w:sz w:val="16"/>
      <w:szCs w:val="16"/>
    </w:rPr>
  </w:style>
  <w:style w:type="paragraph" w:styleId="Prrafodelista">
    <w:name w:val="List Paragraph"/>
    <w:basedOn w:val="Normal"/>
    <w:uiPriority w:val="34"/>
    <w:qFormat/>
    <w:rsid w:val="00000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5EB5"/>
    <w:pPr>
      <w:autoSpaceDE w:val="0"/>
      <w:autoSpaceDN w:val="0"/>
      <w:adjustRightInd w:val="0"/>
      <w:spacing w:after="0" w:line="240" w:lineRule="auto"/>
    </w:pPr>
    <w:rPr>
      <w:rFonts w:ascii="Montserrat" w:hAnsi="Montserrat" w:cs="Montserrat"/>
      <w:color w:val="000000"/>
      <w:sz w:val="24"/>
      <w:szCs w:val="24"/>
    </w:rPr>
  </w:style>
  <w:style w:type="paragraph" w:styleId="Encabezado">
    <w:name w:val="header"/>
    <w:basedOn w:val="Normal"/>
    <w:link w:val="EncabezadoCar"/>
    <w:uiPriority w:val="99"/>
    <w:unhideWhenUsed/>
    <w:rsid w:val="00955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C77"/>
  </w:style>
  <w:style w:type="paragraph" w:styleId="Piedepgina">
    <w:name w:val="footer"/>
    <w:basedOn w:val="Normal"/>
    <w:link w:val="PiedepginaCar"/>
    <w:uiPriority w:val="99"/>
    <w:unhideWhenUsed/>
    <w:rsid w:val="00955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C77"/>
  </w:style>
  <w:style w:type="table" w:styleId="Tablaconcuadrcula">
    <w:name w:val="Table Grid"/>
    <w:basedOn w:val="Tablanormal"/>
    <w:uiPriority w:val="59"/>
    <w:rsid w:val="0095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0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541"/>
    <w:rPr>
      <w:rFonts w:ascii="Tahoma" w:hAnsi="Tahoma" w:cs="Tahoma"/>
      <w:sz w:val="16"/>
      <w:szCs w:val="16"/>
    </w:rPr>
  </w:style>
  <w:style w:type="paragraph" w:styleId="Prrafodelista">
    <w:name w:val="List Paragraph"/>
    <w:basedOn w:val="Normal"/>
    <w:uiPriority w:val="34"/>
    <w:qFormat/>
    <w:rsid w:val="0000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356982-80F3-489C-8A66-5C5B0FAAE2E8}" type="doc">
      <dgm:prSet loTypeId="urn:microsoft.com/office/officeart/2005/8/layout/cycle7" loCatId="cycle" qsTypeId="urn:microsoft.com/office/officeart/2005/8/quickstyle/simple1" qsCatId="simple" csTypeId="urn:microsoft.com/office/officeart/2005/8/colors/accent3_2" csCatId="accent3" phldr="1"/>
      <dgm:spPr/>
      <dgm:t>
        <a:bodyPr/>
        <a:lstStyle/>
        <a:p>
          <a:endParaRPr lang="es-MX"/>
        </a:p>
      </dgm:t>
    </dgm:pt>
    <dgm:pt modelId="{DF9328EE-CC18-4046-BCA7-0243C63CB96F}">
      <dgm:prSet phldrT="[Texto]"/>
      <dgm:spPr/>
      <dgm:t>
        <a:bodyPr/>
        <a:lstStyle/>
        <a:p>
          <a:r>
            <a:rPr lang="es-MX"/>
            <a:t>Coordinación de Archivos </a:t>
          </a:r>
        </a:p>
      </dgm:t>
    </dgm:pt>
    <dgm:pt modelId="{1EACC53D-37E3-4149-94ED-D7F15B734775}" type="parTrans" cxnId="{8715665A-1D04-4B28-9B2F-D9EF7DEBEBB7}">
      <dgm:prSet/>
      <dgm:spPr/>
      <dgm:t>
        <a:bodyPr/>
        <a:lstStyle/>
        <a:p>
          <a:endParaRPr lang="es-MX"/>
        </a:p>
      </dgm:t>
    </dgm:pt>
    <dgm:pt modelId="{D7747DA3-8231-4892-AA10-ACFD8132F9DD}" type="sibTrans" cxnId="{8715665A-1D04-4B28-9B2F-D9EF7DEBEBB7}">
      <dgm:prSet/>
      <dgm:spPr/>
      <dgm:t>
        <a:bodyPr/>
        <a:lstStyle/>
        <a:p>
          <a:endParaRPr lang="es-MX"/>
        </a:p>
      </dgm:t>
    </dgm:pt>
    <dgm:pt modelId="{C195D90E-BDF0-4D0F-871E-E085AB01FB40}">
      <dgm:prSet phldrT="[Texto]"/>
      <dgm:spPr/>
      <dgm:t>
        <a:bodyPr/>
        <a:lstStyle/>
        <a:p>
          <a:r>
            <a:rPr lang="es-MX"/>
            <a:t>Responsables de Archivos de Tramite y Concentración</a:t>
          </a:r>
        </a:p>
      </dgm:t>
    </dgm:pt>
    <dgm:pt modelId="{393A4C09-EAD1-4FE0-A76E-6202904D4502}" type="parTrans" cxnId="{4554C9B9-5825-42AF-BFFB-43C445B7411A}">
      <dgm:prSet/>
      <dgm:spPr/>
      <dgm:t>
        <a:bodyPr/>
        <a:lstStyle/>
        <a:p>
          <a:endParaRPr lang="es-MX"/>
        </a:p>
      </dgm:t>
    </dgm:pt>
    <dgm:pt modelId="{5978A13D-68CB-4267-B8F0-48D202E202A0}" type="sibTrans" cxnId="{4554C9B9-5825-42AF-BFFB-43C445B7411A}">
      <dgm:prSet/>
      <dgm:spPr/>
      <dgm:t>
        <a:bodyPr/>
        <a:lstStyle/>
        <a:p>
          <a:endParaRPr lang="es-MX"/>
        </a:p>
      </dgm:t>
    </dgm:pt>
    <dgm:pt modelId="{4A03090C-B5E5-44EE-845D-2FAEC1B93BC8}">
      <dgm:prSet phldrT="[Texto]"/>
      <dgm:spPr/>
      <dgm:t>
        <a:bodyPr/>
        <a:lstStyle/>
        <a:p>
          <a:r>
            <a:rPr lang="es-MX"/>
            <a:t>Grupo Interdiciplinario</a:t>
          </a:r>
        </a:p>
      </dgm:t>
    </dgm:pt>
    <dgm:pt modelId="{3BE56D20-DC18-447F-90EB-83A9FF7EB13D}" type="parTrans" cxnId="{CBA35C6E-176F-4A47-98D3-19EFEB550FBE}">
      <dgm:prSet/>
      <dgm:spPr/>
      <dgm:t>
        <a:bodyPr/>
        <a:lstStyle/>
        <a:p>
          <a:endParaRPr lang="es-MX"/>
        </a:p>
      </dgm:t>
    </dgm:pt>
    <dgm:pt modelId="{32775724-8D73-4F1F-BF66-CB02F649E478}" type="sibTrans" cxnId="{CBA35C6E-176F-4A47-98D3-19EFEB550FBE}">
      <dgm:prSet/>
      <dgm:spPr/>
      <dgm:t>
        <a:bodyPr/>
        <a:lstStyle/>
        <a:p>
          <a:endParaRPr lang="es-MX"/>
        </a:p>
      </dgm:t>
    </dgm:pt>
    <dgm:pt modelId="{B6A9E332-AEAA-466D-BB9C-749F17409494}" type="pres">
      <dgm:prSet presAssocID="{AF356982-80F3-489C-8A66-5C5B0FAAE2E8}" presName="Name0" presStyleCnt="0">
        <dgm:presLayoutVars>
          <dgm:dir/>
          <dgm:resizeHandles val="exact"/>
        </dgm:presLayoutVars>
      </dgm:prSet>
      <dgm:spPr/>
      <dgm:t>
        <a:bodyPr/>
        <a:lstStyle/>
        <a:p>
          <a:endParaRPr lang="es-MX"/>
        </a:p>
      </dgm:t>
    </dgm:pt>
    <dgm:pt modelId="{40F4CC9F-08F5-4F81-857B-83018C4D9B90}" type="pres">
      <dgm:prSet presAssocID="{DF9328EE-CC18-4046-BCA7-0243C63CB96F}" presName="node" presStyleLbl="node1" presStyleIdx="0" presStyleCnt="3">
        <dgm:presLayoutVars>
          <dgm:bulletEnabled val="1"/>
        </dgm:presLayoutVars>
      </dgm:prSet>
      <dgm:spPr/>
      <dgm:t>
        <a:bodyPr/>
        <a:lstStyle/>
        <a:p>
          <a:endParaRPr lang="es-MX"/>
        </a:p>
      </dgm:t>
    </dgm:pt>
    <dgm:pt modelId="{A00B82E3-6FE9-4AC9-A1B1-08EB1A1E5334}" type="pres">
      <dgm:prSet presAssocID="{D7747DA3-8231-4892-AA10-ACFD8132F9DD}" presName="sibTrans" presStyleLbl="sibTrans2D1" presStyleIdx="0" presStyleCnt="3"/>
      <dgm:spPr/>
      <dgm:t>
        <a:bodyPr/>
        <a:lstStyle/>
        <a:p>
          <a:endParaRPr lang="es-MX"/>
        </a:p>
      </dgm:t>
    </dgm:pt>
    <dgm:pt modelId="{AAF9D18B-3D72-49B7-AB7F-715ED4953873}" type="pres">
      <dgm:prSet presAssocID="{D7747DA3-8231-4892-AA10-ACFD8132F9DD}" presName="connectorText" presStyleLbl="sibTrans2D1" presStyleIdx="0" presStyleCnt="3"/>
      <dgm:spPr/>
      <dgm:t>
        <a:bodyPr/>
        <a:lstStyle/>
        <a:p>
          <a:endParaRPr lang="es-MX"/>
        </a:p>
      </dgm:t>
    </dgm:pt>
    <dgm:pt modelId="{6C2A9C64-6D54-4AD8-AE1A-91E7CEE5E3A0}" type="pres">
      <dgm:prSet presAssocID="{C195D90E-BDF0-4D0F-871E-E085AB01FB40}" presName="node" presStyleLbl="node1" presStyleIdx="1" presStyleCnt="3">
        <dgm:presLayoutVars>
          <dgm:bulletEnabled val="1"/>
        </dgm:presLayoutVars>
      </dgm:prSet>
      <dgm:spPr/>
      <dgm:t>
        <a:bodyPr/>
        <a:lstStyle/>
        <a:p>
          <a:endParaRPr lang="es-MX"/>
        </a:p>
      </dgm:t>
    </dgm:pt>
    <dgm:pt modelId="{833AF913-90D5-4C6D-8011-803A8194CB0B}" type="pres">
      <dgm:prSet presAssocID="{5978A13D-68CB-4267-B8F0-48D202E202A0}" presName="sibTrans" presStyleLbl="sibTrans2D1" presStyleIdx="1" presStyleCnt="3"/>
      <dgm:spPr/>
      <dgm:t>
        <a:bodyPr/>
        <a:lstStyle/>
        <a:p>
          <a:endParaRPr lang="es-MX"/>
        </a:p>
      </dgm:t>
    </dgm:pt>
    <dgm:pt modelId="{62D409AE-FC09-45DE-9083-AEC1C1F225C9}" type="pres">
      <dgm:prSet presAssocID="{5978A13D-68CB-4267-B8F0-48D202E202A0}" presName="connectorText" presStyleLbl="sibTrans2D1" presStyleIdx="1" presStyleCnt="3"/>
      <dgm:spPr/>
      <dgm:t>
        <a:bodyPr/>
        <a:lstStyle/>
        <a:p>
          <a:endParaRPr lang="es-MX"/>
        </a:p>
      </dgm:t>
    </dgm:pt>
    <dgm:pt modelId="{81697C91-4342-4204-8093-27E457107948}" type="pres">
      <dgm:prSet presAssocID="{4A03090C-B5E5-44EE-845D-2FAEC1B93BC8}" presName="node" presStyleLbl="node1" presStyleIdx="2" presStyleCnt="3">
        <dgm:presLayoutVars>
          <dgm:bulletEnabled val="1"/>
        </dgm:presLayoutVars>
      </dgm:prSet>
      <dgm:spPr/>
      <dgm:t>
        <a:bodyPr/>
        <a:lstStyle/>
        <a:p>
          <a:endParaRPr lang="es-MX"/>
        </a:p>
      </dgm:t>
    </dgm:pt>
    <dgm:pt modelId="{5BF4FCE6-4137-419C-A8E0-06E3D19839C0}" type="pres">
      <dgm:prSet presAssocID="{32775724-8D73-4F1F-BF66-CB02F649E478}" presName="sibTrans" presStyleLbl="sibTrans2D1" presStyleIdx="2" presStyleCnt="3"/>
      <dgm:spPr/>
      <dgm:t>
        <a:bodyPr/>
        <a:lstStyle/>
        <a:p>
          <a:endParaRPr lang="es-MX"/>
        </a:p>
      </dgm:t>
    </dgm:pt>
    <dgm:pt modelId="{5D9E0764-7C53-4DCE-94A7-89FAFEC4E1E1}" type="pres">
      <dgm:prSet presAssocID="{32775724-8D73-4F1F-BF66-CB02F649E478}" presName="connectorText" presStyleLbl="sibTrans2D1" presStyleIdx="2" presStyleCnt="3"/>
      <dgm:spPr/>
      <dgm:t>
        <a:bodyPr/>
        <a:lstStyle/>
        <a:p>
          <a:endParaRPr lang="es-MX"/>
        </a:p>
      </dgm:t>
    </dgm:pt>
  </dgm:ptLst>
  <dgm:cxnLst>
    <dgm:cxn modelId="{8A1F1170-C7DA-46AF-B06D-D1B7D5413CB1}" type="presOf" srcId="{D7747DA3-8231-4892-AA10-ACFD8132F9DD}" destId="{AAF9D18B-3D72-49B7-AB7F-715ED4953873}" srcOrd="1" destOrd="0" presId="urn:microsoft.com/office/officeart/2005/8/layout/cycle7"/>
    <dgm:cxn modelId="{459249A0-49BC-4C39-9FC7-28ED089AA7B6}" type="presOf" srcId="{4A03090C-B5E5-44EE-845D-2FAEC1B93BC8}" destId="{81697C91-4342-4204-8093-27E457107948}" srcOrd="0" destOrd="0" presId="urn:microsoft.com/office/officeart/2005/8/layout/cycle7"/>
    <dgm:cxn modelId="{8715665A-1D04-4B28-9B2F-D9EF7DEBEBB7}" srcId="{AF356982-80F3-489C-8A66-5C5B0FAAE2E8}" destId="{DF9328EE-CC18-4046-BCA7-0243C63CB96F}" srcOrd="0" destOrd="0" parTransId="{1EACC53D-37E3-4149-94ED-D7F15B734775}" sibTransId="{D7747DA3-8231-4892-AA10-ACFD8132F9DD}"/>
    <dgm:cxn modelId="{17B3E66E-8EED-4831-B201-AC0C1584B6EC}" type="presOf" srcId="{32775724-8D73-4F1F-BF66-CB02F649E478}" destId="{5D9E0764-7C53-4DCE-94A7-89FAFEC4E1E1}" srcOrd="1" destOrd="0" presId="urn:microsoft.com/office/officeart/2005/8/layout/cycle7"/>
    <dgm:cxn modelId="{449BB221-9621-4192-A8C6-BB17EF3F7E8F}" type="presOf" srcId="{C195D90E-BDF0-4D0F-871E-E085AB01FB40}" destId="{6C2A9C64-6D54-4AD8-AE1A-91E7CEE5E3A0}" srcOrd="0" destOrd="0" presId="urn:microsoft.com/office/officeart/2005/8/layout/cycle7"/>
    <dgm:cxn modelId="{4A8B672B-0F97-4C74-AE39-77A331BE24AE}" type="presOf" srcId="{5978A13D-68CB-4267-B8F0-48D202E202A0}" destId="{62D409AE-FC09-45DE-9083-AEC1C1F225C9}" srcOrd="1" destOrd="0" presId="urn:microsoft.com/office/officeart/2005/8/layout/cycle7"/>
    <dgm:cxn modelId="{62DF465B-6E91-4A6A-9B96-2DFC86245D15}" type="presOf" srcId="{DF9328EE-CC18-4046-BCA7-0243C63CB96F}" destId="{40F4CC9F-08F5-4F81-857B-83018C4D9B90}" srcOrd="0" destOrd="0" presId="urn:microsoft.com/office/officeart/2005/8/layout/cycle7"/>
    <dgm:cxn modelId="{E632B7B0-B8FF-46C7-BEA5-3026A236E80B}" type="presOf" srcId="{D7747DA3-8231-4892-AA10-ACFD8132F9DD}" destId="{A00B82E3-6FE9-4AC9-A1B1-08EB1A1E5334}" srcOrd="0" destOrd="0" presId="urn:microsoft.com/office/officeart/2005/8/layout/cycle7"/>
    <dgm:cxn modelId="{157FAE73-096A-4649-B286-27A099886270}" type="presOf" srcId="{AF356982-80F3-489C-8A66-5C5B0FAAE2E8}" destId="{B6A9E332-AEAA-466D-BB9C-749F17409494}" srcOrd="0" destOrd="0" presId="urn:microsoft.com/office/officeart/2005/8/layout/cycle7"/>
    <dgm:cxn modelId="{CBA35C6E-176F-4A47-98D3-19EFEB550FBE}" srcId="{AF356982-80F3-489C-8A66-5C5B0FAAE2E8}" destId="{4A03090C-B5E5-44EE-845D-2FAEC1B93BC8}" srcOrd="2" destOrd="0" parTransId="{3BE56D20-DC18-447F-90EB-83A9FF7EB13D}" sibTransId="{32775724-8D73-4F1F-BF66-CB02F649E478}"/>
    <dgm:cxn modelId="{15C2C29B-3158-46CA-A2F3-1EE4DD03BDCA}" type="presOf" srcId="{32775724-8D73-4F1F-BF66-CB02F649E478}" destId="{5BF4FCE6-4137-419C-A8E0-06E3D19839C0}" srcOrd="0" destOrd="0" presId="urn:microsoft.com/office/officeart/2005/8/layout/cycle7"/>
    <dgm:cxn modelId="{6EB7E6A8-E21B-497C-BF02-8E3629592FD7}" type="presOf" srcId="{5978A13D-68CB-4267-B8F0-48D202E202A0}" destId="{833AF913-90D5-4C6D-8011-803A8194CB0B}" srcOrd="0" destOrd="0" presId="urn:microsoft.com/office/officeart/2005/8/layout/cycle7"/>
    <dgm:cxn modelId="{4554C9B9-5825-42AF-BFFB-43C445B7411A}" srcId="{AF356982-80F3-489C-8A66-5C5B0FAAE2E8}" destId="{C195D90E-BDF0-4D0F-871E-E085AB01FB40}" srcOrd="1" destOrd="0" parTransId="{393A4C09-EAD1-4FE0-A76E-6202904D4502}" sibTransId="{5978A13D-68CB-4267-B8F0-48D202E202A0}"/>
    <dgm:cxn modelId="{0BFDF2CD-3EEA-40E3-8497-FBE54D386030}" type="presParOf" srcId="{B6A9E332-AEAA-466D-BB9C-749F17409494}" destId="{40F4CC9F-08F5-4F81-857B-83018C4D9B90}" srcOrd="0" destOrd="0" presId="urn:microsoft.com/office/officeart/2005/8/layout/cycle7"/>
    <dgm:cxn modelId="{286C4F69-EAA9-46DF-8A4C-A753048FF124}" type="presParOf" srcId="{B6A9E332-AEAA-466D-BB9C-749F17409494}" destId="{A00B82E3-6FE9-4AC9-A1B1-08EB1A1E5334}" srcOrd="1" destOrd="0" presId="urn:microsoft.com/office/officeart/2005/8/layout/cycle7"/>
    <dgm:cxn modelId="{B10AD3C2-AA3E-4800-92A4-98A0F346C098}" type="presParOf" srcId="{A00B82E3-6FE9-4AC9-A1B1-08EB1A1E5334}" destId="{AAF9D18B-3D72-49B7-AB7F-715ED4953873}" srcOrd="0" destOrd="0" presId="urn:microsoft.com/office/officeart/2005/8/layout/cycle7"/>
    <dgm:cxn modelId="{408656F9-6AC7-40B9-A324-E8BCADDA43C8}" type="presParOf" srcId="{B6A9E332-AEAA-466D-BB9C-749F17409494}" destId="{6C2A9C64-6D54-4AD8-AE1A-91E7CEE5E3A0}" srcOrd="2" destOrd="0" presId="urn:microsoft.com/office/officeart/2005/8/layout/cycle7"/>
    <dgm:cxn modelId="{28D29A50-55A3-42E8-9093-4364DEB43CB1}" type="presParOf" srcId="{B6A9E332-AEAA-466D-BB9C-749F17409494}" destId="{833AF913-90D5-4C6D-8011-803A8194CB0B}" srcOrd="3" destOrd="0" presId="urn:microsoft.com/office/officeart/2005/8/layout/cycle7"/>
    <dgm:cxn modelId="{C5A97BB9-C490-402D-B0B6-0241579159A3}" type="presParOf" srcId="{833AF913-90D5-4C6D-8011-803A8194CB0B}" destId="{62D409AE-FC09-45DE-9083-AEC1C1F225C9}" srcOrd="0" destOrd="0" presId="urn:microsoft.com/office/officeart/2005/8/layout/cycle7"/>
    <dgm:cxn modelId="{E7945806-6C16-43AE-B300-04BE1561D396}" type="presParOf" srcId="{B6A9E332-AEAA-466D-BB9C-749F17409494}" destId="{81697C91-4342-4204-8093-27E457107948}" srcOrd="4" destOrd="0" presId="urn:microsoft.com/office/officeart/2005/8/layout/cycle7"/>
    <dgm:cxn modelId="{5730431E-C97E-45BB-88A9-A5E5DF5FDDF8}" type="presParOf" srcId="{B6A9E332-AEAA-466D-BB9C-749F17409494}" destId="{5BF4FCE6-4137-419C-A8E0-06E3D19839C0}" srcOrd="5" destOrd="0" presId="urn:microsoft.com/office/officeart/2005/8/layout/cycle7"/>
    <dgm:cxn modelId="{24CAFEC0-4A14-48C6-AAD2-DB075CAE5FBD}" type="presParOf" srcId="{5BF4FCE6-4137-419C-A8E0-06E3D19839C0}" destId="{5D9E0764-7C53-4DCE-94A7-89FAFEC4E1E1}"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4CC9F-08F5-4F81-857B-83018C4D9B90}">
      <dsp:nvSpPr>
        <dsp:cNvPr id="0" name=""/>
        <dsp:cNvSpPr/>
      </dsp:nvSpPr>
      <dsp:spPr>
        <a:xfrm>
          <a:off x="2827970" y="484"/>
          <a:ext cx="862554" cy="4312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Coordinación de Archivos </a:t>
          </a:r>
        </a:p>
      </dsp:txBody>
      <dsp:txXfrm>
        <a:off x="2840602" y="13116"/>
        <a:ext cx="837290" cy="406013"/>
      </dsp:txXfrm>
    </dsp:sp>
    <dsp:sp modelId="{A00B82E3-6FE9-4AC9-A1B1-08EB1A1E5334}">
      <dsp:nvSpPr>
        <dsp:cNvPr id="0" name=""/>
        <dsp:cNvSpPr/>
      </dsp:nvSpPr>
      <dsp:spPr>
        <a:xfrm rot="3600000">
          <a:off x="3390604" y="757445"/>
          <a:ext cx="449499" cy="150947"/>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MX" sz="600" kern="1200"/>
        </a:p>
      </dsp:txBody>
      <dsp:txXfrm>
        <a:off x="3435888" y="787634"/>
        <a:ext cx="358931" cy="90569"/>
      </dsp:txXfrm>
    </dsp:sp>
    <dsp:sp modelId="{6C2A9C64-6D54-4AD8-AE1A-91E7CEE5E3A0}">
      <dsp:nvSpPr>
        <dsp:cNvPr id="0" name=""/>
        <dsp:cNvSpPr/>
      </dsp:nvSpPr>
      <dsp:spPr>
        <a:xfrm>
          <a:off x="3540184" y="1234076"/>
          <a:ext cx="862554" cy="4312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Responsables de Archivos de Tramite y Concentración</a:t>
          </a:r>
        </a:p>
      </dsp:txBody>
      <dsp:txXfrm>
        <a:off x="3552816" y="1246708"/>
        <a:ext cx="837290" cy="406013"/>
      </dsp:txXfrm>
    </dsp:sp>
    <dsp:sp modelId="{833AF913-90D5-4C6D-8011-803A8194CB0B}">
      <dsp:nvSpPr>
        <dsp:cNvPr id="0" name=""/>
        <dsp:cNvSpPr/>
      </dsp:nvSpPr>
      <dsp:spPr>
        <a:xfrm rot="10800000">
          <a:off x="3034497" y="1374241"/>
          <a:ext cx="449499" cy="150947"/>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MX" sz="600" kern="1200"/>
        </a:p>
      </dsp:txBody>
      <dsp:txXfrm rot="10800000">
        <a:off x="3079781" y="1404430"/>
        <a:ext cx="358931" cy="90569"/>
      </dsp:txXfrm>
    </dsp:sp>
    <dsp:sp modelId="{81697C91-4342-4204-8093-27E457107948}">
      <dsp:nvSpPr>
        <dsp:cNvPr id="0" name=""/>
        <dsp:cNvSpPr/>
      </dsp:nvSpPr>
      <dsp:spPr>
        <a:xfrm>
          <a:off x="2115755" y="1234076"/>
          <a:ext cx="862554" cy="4312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Grupo Interdiciplinario</a:t>
          </a:r>
        </a:p>
      </dsp:txBody>
      <dsp:txXfrm>
        <a:off x="2128387" y="1246708"/>
        <a:ext cx="837290" cy="406013"/>
      </dsp:txXfrm>
    </dsp:sp>
    <dsp:sp modelId="{5BF4FCE6-4137-419C-A8E0-06E3D19839C0}">
      <dsp:nvSpPr>
        <dsp:cNvPr id="0" name=""/>
        <dsp:cNvSpPr/>
      </dsp:nvSpPr>
      <dsp:spPr>
        <a:xfrm rot="18000000">
          <a:off x="2678390" y="757445"/>
          <a:ext cx="449499" cy="150947"/>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MX" sz="600" kern="1200"/>
        </a:p>
      </dsp:txBody>
      <dsp:txXfrm>
        <a:off x="2723674" y="787634"/>
        <a:ext cx="358931" cy="9056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KY7JE73JER44-1085195200-727</_dlc_DocId>
    <_dlc_DocIdUrl xmlns="5b8df2c3-922a-4e54-bca0-18138743ea0e">
      <Url>https://slp.gob.mx/ssalud/_layouts/15/DocIdRedir.aspx?ID=KY7JE73JER44-1085195200-727</Url>
      <Description>KY7JE73JER44-1085195200-727</Description>
    </_dlc_DocIdUrl>
  </documentManagement>
</p:properties>
</file>

<file path=customXml/itemProps1.xml><?xml version="1.0" encoding="utf-8"?>
<ds:datastoreItem xmlns:ds="http://schemas.openxmlformats.org/officeDocument/2006/customXml" ds:itemID="{794F382E-514D-4CA0-9C44-851F37285A50}">
  <ds:schemaRefs>
    <ds:schemaRef ds:uri="http://schemas.openxmlformats.org/officeDocument/2006/bibliography"/>
  </ds:schemaRefs>
</ds:datastoreItem>
</file>

<file path=customXml/itemProps2.xml><?xml version="1.0" encoding="utf-8"?>
<ds:datastoreItem xmlns:ds="http://schemas.openxmlformats.org/officeDocument/2006/customXml" ds:itemID="{708CDC30-5040-408A-AA70-FB7C7223FECF}"/>
</file>

<file path=customXml/itemProps3.xml><?xml version="1.0" encoding="utf-8"?>
<ds:datastoreItem xmlns:ds="http://schemas.openxmlformats.org/officeDocument/2006/customXml" ds:itemID="{9EF1AAE9-0A0F-40B0-A218-9F9DF430115C}"/>
</file>

<file path=customXml/itemProps4.xml><?xml version="1.0" encoding="utf-8"?>
<ds:datastoreItem xmlns:ds="http://schemas.openxmlformats.org/officeDocument/2006/customXml" ds:itemID="{B8EE90F3-66CB-4E76-BAD3-B41D3DB6DCAD}"/>
</file>

<file path=customXml/itemProps5.xml><?xml version="1.0" encoding="utf-8"?>
<ds:datastoreItem xmlns:ds="http://schemas.openxmlformats.org/officeDocument/2006/customXml" ds:itemID="{4C8FCD18-CCBB-4E6A-85F7-50F67BEC3673}"/>
</file>

<file path=docProps/app.xml><?xml version="1.0" encoding="utf-8"?>
<Properties xmlns="http://schemas.openxmlformats.org/officeDocument/2006/extended-properties" xmlns:vt="http://schemas.openxmlformats.org/officeDocument/2006/docPropsVTypes">
  <Template>Normal</Template>
  <TotalTime>0</TotalTime>
  <Pages>11</Pages>
  <Words>3007</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SEGURO POPULAR</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SINOS</dc:creator>
  <cp:lastModifiedBy>SINOS</cp:lastModifiedBy>
  <cp:revision>2</cp:revision>
  <cp:lastPrinted>2022-01-26T17:51:00Z</cp:lastPrinted>
  <dcterms:created xsi:type="dcterms:W3CDTF">2022-01-26T19:57:00Z</dcterms:created>
  <dcterms:modified xsi:type="dcterms:W3CDTF">2022-01-26T19:57:00Z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55df0698-b249-461c-9c69-0e0d873dbcc0</vt:lpwstr>
  </property>
</Properties>
</file>