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C149B9" w:rsidRDefault="00C149B9" w:rsidP="00C149B9">
      <w:pPr>
        <w:spacing w:line="276" w:lineRule="auto"/>
        <w:jc w:val="center"/>
        <w:rPr>
          <w:rFonts w:ascii="Arial" w:hAnsi="Arial" w:cs="Arial"/>
          <w:b/>
          <w:color w:val="7030A0"/>
          <w:sz w:val="24"/>
          <w:szCs w:val="18"/>
        </w:rPr>
      </w:pPr>
      <w:r w:rsidRPr="009114AC">
        <w:rPr>
          <w:rFonts w:ascii="Arial" w:hAnsi="Arial" w:cs="Arial"/>
          <w:b/>
          <w:color w:val="7030A0"/>
          <w:sz w:val="24"/>
          <w:szCs w:val="18"/>
        </w:rPr>
        <w:t>“</w:t>
      </w:r>
      <w:r w:rsidR="00980F00" w:rsidRPr="00980F00">
        <w:rPr>
          <w:rFonts w:ascii="Arial" w:hAnsi="Arial" w:cs="Arial"/>
          <w:b/>
          <w:color w:val="7030A0"/>
          <w:sz w:val="24"/>
          <w:szCs w:val="18"/>
        </w:rPr>
        <w:t>MEDICINAS Y PRODUCTOS FARMACEÚTICOS Y MATERIALES, ACCESORIOS Y SUMINISTROS MEDICOS</w:t>
      </w:r>
      <w:bookmarkStart w:id="0" w:name="_GoBack"/>
      <w:bookmarkEnd w:id="0"/>
      <w:r w:rsidRPr="009114AC">
        <w:rPr>
          <w:rFonts w:ascii="Arial" w:hAnsi="Arial" w:cs="Arial"/>
          <w:b/>
          <w:color w:val="7030A0"/>
          <w:sz w:val="24"/>
          <w:szCs w:val="18"/>
        </w:rPr>
        <w:t>”</w:t>
      </w:r>
    </w:p>
    <w:p w:rsidR="00C149B9" w:rsidRPr="009114AC" w:rsidRDefault="00C149B9" w:rsidP="00C149B9">
      <w:pPr>
        <w:spacing w:line="276" w:lineRule="auto"/>
        <w:jc w:val="center"/>
        <w:rPr>
          <w:rFonts w:ascii="Arial" w:hAnsi="Arial" w:cs="Arial"/>
          <w:sz w:val="22"/>
        </w:rPr>
      </w:pPr>
      <w:r>
        <w:rPr>
          <w:rFonts w:ascii="Arial" w:hAnsi="Arial" w:cs="Arial"/>
          <w:b/>
          <w:color w:val="7030A0"/>
          <w:sz w:val="24"/>
          <w:szCs w:val="18"/>
        </w:rPr>
        <w:t>INSUMOS OFTALMOLOGÍA</w:t>
      </w:r>
    </w:p>
    <w:p w:rsidR="00C149B9" w:rsidRPr="00197C79" w:rsidRDefault="00C149B9" w:rsidP="00C149B9">
      <w:pPr>
        <w:pStyle w:val="Ttulo8"/>
        <w:spacing w:after="0"/>
        <w:jc w:val="center"/>
        <w:rPr>
          <w:rFonts w:ascii="Arial" w:hAnsi="Arial"/>
          <w:b/>
          <w:sz w:val="24"/>
        </w:rPr>
      </w:pPr>
      <w:r>
        <w:rPr>
          <w:rFonts w:ascii="Arial" w:hAnsi="Arial"/>
          <w:b/>
          <w:sz w:val="24"/>
        </w:rPr>
        <w:t>ANEXO 1</w:t>
      </w:r>
    </w:p>
    <w:p w:rsidR="00982D93" w:rsidRDefault="00982D93" w:rsidP="00982D93">
      <w:pPr>
        <w:tabs>
          <w:tab w:val="left" w:pos="4575"/>
        </w:tabs>
        <w:rPr>
          <w:rFonts w:ascii="Arial" w:hAnsi="Arial" w:cs="Arial"/>
          <w:sz w:val="20"/>
        </w:rPr>
      </w:pPr>
    </w:p>
    <w:p w:rsidR="00982D93" w:rsidRDefault="00982D93" w:rsidP="00982D93">
      <w:pPr>
        <w:rPr>
          <w:rFonts w:ascii="Arial" w:hAnsi="Arial"/>
          <w:lang w:val="es-MX"/>
        </w:rPr>
      </w:pPr>
      <w:r>
        <w:rPr>
          <w:rFonts w:ascii="Arial" w:hAnsi="Arial"/>
          <w:lang w:val="es-MX"/>
        </w:rPr>
        <w:t xml:space="preserve">                                        </w:t>
      </w:r>
    </w:p>
    <w:p w:rsidR="00C149B9" w:rsidRDefault="00C149B9" w:rsidP="00982D93">
      <w:pPr>
        <w:rPr>
          <w:rFonts w:ascii="Arial" w:hAnsi="Arial"/>
          <w:lang w:val="es-MX"/>
        </w:rPr>
      </w:pPr>
    </w:p>
    <w:tbl>
      <w:tblPr>
        <w:tblW w:w="10160" w:type="dxa"/>
        <w:tblInd w:w="80" w:type="dxa"/>
        <w:tblCellMar>
          <w:left w:w="70" w:type="dxa"/>
          <w:right w:w="70" w:type="dxa"/>
        </w:tblCellMar>
        <w:tblLook w:val="04A0" w:firstRow="1" w:lastRow="0" w:firstColumn="1" w:lastColumn="0" w:noHBand="0" w:noVBand="1"/>
      </w:tblPr>
      <w:tblGrid>
        <w:gridCol w:w="1200"/>
        <w:gridCol w:w="2080"/>
        <w:gridCol w:w="1860"/>
        <w:gridCol w:w="5020"/>
      </w:tblGrid>
      <w:tr w:rsidR="00C149B9" w:rsidRPr="00C149B9" w:rsidTr="00C149B9">
        <w:trPr>
          <w:trHeight w:val="6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Partida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 xml:space="preserve">Clave cuadro </w:t>
            </w:r>
            <w:proofErr w:type="spellStart"/>
            <w:r w:rsidRPr="00C149B9">
              <w:rPr>
                <w:rFonts w:ascii="Arial" w:hAnsi="Arial" w:cs="Arial"/>
                <w:b/>
                <w:bCs/>
                <w:color w:val="000000"/>
                <w:sz w:val="20"/>
                <w:lang w:val="es-MX" w:eastAsia="es-MX"/>
              </w:rPr>
              <w:t>basico</w:t>
            </w:r>
            <w:proofErr w:type="spellEnd"/>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Cantidad solicitada</w:t>
            </w:r>
          </w:p>
        </w:tc>
        <w:tc>
          <w:tcPr>
            <w:tcW w:w="5020" w:type="dxa"/>
            <w:tcBorders>
              <w:top w:val="single" w:sz="8" w:space="0" w:color="auto"/>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DESCRIPCIÓN</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010.000.2893.00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HIDOXIPROPILMETIL CELULOSA OFT. 2%</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010.000.2814.00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45</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HIDOXIPROPILMETIL CELULOSA OFT. 5%</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010.000.4407.00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TETRACAINA SOLUCION OFTALMICA CADA ML CONTIENE: CLORHIDRATO DE TETRACAINA 5.0 MG. ENVASE CON GOTERO INTEGRAL CON 10 ML.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SOLUCION SALINA B&amp;L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940934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FLUORESCEINA INY. 10% 5 ML</w:t>
            </w:r>
          </w:p>
        </w:tc>
      </w:tr>
      <w:tr w:rsidR="00C149B9" w:rsidRPr="00C149B9" w:rsidTr="00C149B9">
        <w:trPr>
          <w:trHeight w:val="52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608890216</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TIRAS De </w:t>
            </w:r>
            <w:proofErr w:type="spellStart"/>
            <w:r w:rsidRPr="00C149B9">
              <w:rPr>
                <w:rFonts w:ascii="Arial" w:hAnsi="Arial" w:cs="Arial"/>
                <w:color w:val="000000"/>
                <w:sz w:val="20"/>
                <w:lang w:val="es-MX" w:eastAsia="es-MX"/>
              </w:rPr>
              <w:t>fluoracina</w:t>
            </w:r>
            <w:proofErr w:type="spellEnd"/>
            <w:r w:rsidRPr="00C149B9">
              <w:rPr>
                <w:rFonts w:ascii="Arial" w:hAnsi="Arial" w:cs="Arial"/>
                <w:color w:val="000000"/>
                <w:sz w:val="20"/>
                <w:lang w:val="es-MX" w:eastAsia="es-MX"/>
              </w:rPr>
              <w:t>, para uso oftalmológico. Envase con 10 piezas.</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010.000.4409.01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TROPICAMIDA SOLUCION OFTALMICA CADA 100 ML CONTIENEN: TROPICAMIDA 1 G. ENVASE CON GOTERO INTEGRAL CON 15 ML.</w:t>
            </w:r>
          </w:p>
        </w:tc>
      </w:tr>
      <w:tr w:rsidR="00C149B9" w:rsidRPr="00C149B9" w:rsidTr="00C149B9">
        <w:trPr>
          <w:trHeight w:val="10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61.833.0189..0101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SOLUCIÓN CONSERVADORA DE TEJIDO CORNEAL, CONTIENE SULFATO DE CONDROITINA</w:t>
            </w:r>
            <w:proofErr w:type="gramStart"/>
            <w:r w:rsidRPr="00C149B9">
              <w:rPr>
                <w:rFonts w:ascii="Arial" w:hAnsi="Arial" w:cs="Arial"/>
                <w:color w:val="000000"/>
                <w:sz w:val="20"/>
                <w:lang w:val="es-MX" w:eastAsia="es-MX"/>
              </w:rPr>
              <w:t>,DEXTRAN</w:t>
            </w:r>
            <w:proofErr w:type="gramEnd"/>
            <w:r w:rsidRPr="00C149B9">
              <w:rPr>
                <w:rFonts w:ascii="Arial" w:hAnsi="Arial" w:cs="Arial"/>
                <w:color w:val="000000"/>
                <w:sz w:val="20"/>
                <w:lang w:val="es-MX" w:eastAsia="es-MX"/>
              </w:rPr>
              <w:t xml:space="preserve"> 40, SULFATO DE GENTAMICINA. PRESENTACIÓN 20 ML</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010.000.5472.00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BEVACIZUMAB SOLUCION INYECTABLE CADA FRASCO AMPULA CONTIENE: BEVACIZUMAB 100 MG. ENVASE CON FRASCO AMPULA CON 4 ML.</w:t>
            </w:r>
          </w:p>
        </w:tc>
      </w:tr>
      <w:tr w:rsidR="00C149B9" w:rsidRPr="00C149B9" w:rsidTr="00C149B9">
        <w:trPr>
          <w:trHeight w:val="10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010.000.4362.00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TOXINA BOTULINICA TIPO A SOLUCION INYECTABLE CADA FRASCO AMPULA CON POLVO CONTIENE: TOXINA BOTULINICA TIPO A 100 U. ENVA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80741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EYEOL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82202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VALVULA DE AHMED (OFT) ADULTO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892598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HIALURANATO GEL (HIALUVISC, AMBISC, ETC)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892680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AZUL TRIPANO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892731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BANDA ESCLERAL 2.4</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892944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CANULA CON PUNTA DE SILICON CALIBRE 23</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892986</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CABEZA DE VITRECTOMIA ANT/POST B&amp;L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CASSETTE DE VITRECTOMIA SIMPLE BL5223</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lastRenderedPageBreak/>
              <w:t>19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892993</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LIQUIDO PESADO DK-LINE B&amp;L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CASSETTE PHACO STELARIS BL51110</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892998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ACEITE DE SILICON OXANE 10 ML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894317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CASSETTE DE VITRECTOMIA COMBINADO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894367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RETRACTOR DE IRIS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942029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AKREOS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942272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AZUL BRILLANTE (VISION BLUE 0.5) AMP.</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943673</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CIMA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990300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INYECTOR DE SILICON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990518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TIJERA DE RETINA CURVA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894362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ACUITY FACO DIF. DIOPTRIAS</w:t>
            </w:r>
          </w:p>
        </w:tc>
      </w:tr>
      <w:tr w:rsidR="00C149B9" w:rsidRPr="00980F00"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82351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6C256F" w:rsidRDefault="00C149B9" w:rsidP="00C149B9">
            <w:pPr>
              <w:spacing w:after="0"/>
              <w:jc w:val="left"/>
              <w:rPr>
                <w:rFonts w:ascii="Arial" w:hAnsi="Arial" w:cs="Arial"/>
                <w:color w:val="000000"/>
                <w:sz w:val="20"/>
                <w:lang w:val="en-US" w:eastAsia="es-MX"/>
              </w:rPr>
            </w:pPr>
            <w:r w:rsidRPr="006C256F">
              <w:rPr>
                <w:rFonts w:ascii="Arial" w:hAnsi="Arial" w:cs="Arial"/>
                <w:color w:val="000000"/>
                <w:sz w:val="20"/>
                <w:lang w:val="en-US" w:eastAsia="es-MX"/>
              </w:rPr>
              <w:t>LENTE INTRAOC.  ACRYSOFT I.Q. DIF, DIOPRIAS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942029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  AKREOS DIF. DIOPTRIAS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943675</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  VISSION DIF. DIOPTRIAS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608412441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ETHILON  10/0 TGW-140-6</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892668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CUCHILLETES 3.2 MM</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892897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CUCHILLETES 15 GRADOS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89192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CONFORMADORES ADULTO</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892529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CONFORMADORES PEDIATRICOS</w:t>
            </w:r>
          </w:p>
        </w:tc>
      </w:tr>
    </w:tbl>
    <w:p w:rsidR="00C149B9" w:rsidRDefault="00C149B9" w:rsidP="00982D93">
      <w:pPr>
        <w:rPr>
          <w:rFonts w:ascii="Arial" w:hAnsi="Arial"/>
          <w:lang w:val="es-MX"/>
        </w:rPr>
      </w:pPr>
    </w:p>
    <w:p w:rsidR="00DC1C8F" w:rsidRDefault="00DC1C8F"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B50D88" w:rsidRPr="00694A03">
          <w:rPr>
            <w:rStyle w:val="Hipervnculo"/>
            <w:rFonts w:ascii="Arial" w:hAnsi="Arial"/>
          </w:rPr>
          <w:t>licitaciones@slp.gob.mx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184974" w:rsidRDefault="00DA5CA0" w:rsidP="00DA5CA0">
      <w:pPr>
        <w:pStyle w:val="Textoindependiente"/>
        <w:jc w:val="both"/>
        <w:rPr>
          <w:rFonts w:ascii="Arial" w:hAnsi="Arial" w:cs="Arial"/>
          <w:b w:val="0"/>
          <w:highlight w:val="cyan"/>
        </w:rPr>
      </w:pPr>
      <w:r w:rsidRPr="00184974">
        <w:rPr>
          <w:rFonts w:ascii="Arial" w:hAnsi="Arial" w:cs="Arial"/>
          <w:b w:val="0"/>
          <w:highlight w:val="cyan"/>
        </w:rPr>
        <w:t xml:space="preserve">POR MEDIO DEL PRESENTE ME PERMITO MANIFESTAR A USTED QUE EL PERIODO DE GARANTÍA </w:t>
      </w:r>
      <w:r w:rsidR="00DC6287">
        <w:rPr>
          <w:rFonts w:ascii="Arial" w:hAnsi="Arial" w:cs="Arial"/>
          <w:b w:val="0"/>
          <w:highlight w:val="cyan"/>
        </w:rPr>
        <w:t>Y CADUCIDAD DE LA TOTALIDAD DE LOS BIENES</w:t>
      </w:r>
      <w:r w:rsidRPr="00184974">
        <w:rPr>
          <w:rFonts w:ascii="Arial" w:hAnsi="Arial" w:cs="Arial"/>
          <w:b w:val="0"/>
          <w:highlight w:val="cyan"/>
        </w:rPr>
        <w:t xml:space="preserve"> QUE ESTAMOS COTIZANDO, SERA DE 18 MESES A PARTIR DE LA FECHA DE FINALIZACIÓN DE LOS TRABAJOS EN LAS UNIDADES MÉDICAS.</w:t>
      </w:r>
    </w:p>
    <w:p w:rsidR="00DA5CA0" w:rsidRPr="00184974" w:rsidRDefault="00DA5CA0" w:rsidP="00DA5CA0">
      <w:pPr>
        <w:pStyle w:val="Textoindependiente"/>
        <w:jc w:val="both"/>
        <w:rPr>
          <w:rFonts w:ascii="Arial" w:hAnsi="Arial" w:cs="Arial"/>
          <w:b w:val="0"/>
          <w:highlight w:val="cyan"/>
        </w:rPr>
      </w:pPr>
    </w:p>
    <w:p w:rsidR="00DA5CA0" w:rsidRPr="00E72ECA" w:rsidRDefault="00DA5CA0" w:rsidP="00DA5CA0">
      <w:pPr>
        <w:pStyle w:val="Textoindependiente"/>
        <w:jc w:val="both"/>
        <w:rPr>
          <w:rFonts w:ascii="Arial" w:hAnsi="Arial" w:cs="Arial"/>
          <w:b w:val="0"/>
        </w:rPr>
      </w:pPr>
      <w:r w:rsidRPr="00184974">
        <w:rPr>
          <w:rFonts w:ascii="Arial" w:hAnsi="Arial" w:cs="Arial"/>
          <w:b w:val="0"/>
          <w:highlight w:val="cyan"/>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6C256F">
        <w:rPr>
          <w:noProof/>
        </w:rPr>
        <w:t>N009</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DD2526">
        <w:rPr>
          <w:rFonts w:ascii="Arial" w:hAnsi="Arial"/>
          <w:noProof/>
        </w:rPr>
        <w:t>N00</w:t>
      </w:r>
      <w:r w:rsidR="006C256F">
        <w:rPr>
          <w:rFonts w:ascii="Arial" w:hAnsi="Arial"/>
          <w:noProof/>
        </w:rPr>
        <w:t>9</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DD2526" w:rsidRPr="00DD2526">
        <w:rPr>
          <w:rFonts w:ascii="Arial" w:hAnsi="Arial"/>
          <w:b/>
          <w:color w:val="7030A0"/>
          <w:lang w:val="es-MX"/>
        </w:rPr>
        <w:t>MATERIALES, ACCESORIOS Y SUMINISTROS MEDICOS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1146AF" w:rsidP="00061A7B">
            <w:pPr>
              <w:pStyle w:val="texto"/>
              <w:spacing w:after="0" w:line="240" w:lineRule="auto"/>
              <w:ind w:firstLine="0"/>
              <w:rPr>
                <w:rFonts w:ascii="Tahoma" w:hAnsi="Tahoma" w:cs="Tahoma"/>
                <w:color w:val="0000FF"/>
                <w:sz w:val="16"/>
              </w:rPr>
            </w:pPr>
            <w:r>
              <w:rPr>
                <w:rFonts w:ascii="Tahoma" w:hAnsi="Tahoma" w:cs="Tahoma"/>
                <w:sz w:val="16"/>
              </w:rPr>
              <w:t>Registros sanitarios</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6054B1">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w:t>
            </w:r>
            <w:r w:rsidR="006054B1">
              <w:rPr>
                <w:rFonts w:ascii="Tahoma" w:hAnsi="Tahoma" w:cs="Tahoma"/>
                <w:sz w:val="16"/>
              </w:rPr>
              <w:t>la entrega.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F75BC5" w:rsidTr="00752D1A">
        <w:trPr>
          <w:trHeight w:val="250"/>
        </w:trPr>
        <w:tc>
          <w:tcPr>
            <w:tcW w:w="718" w:type="dxa"/>
          </w:tcPr>
          <w:p w:rsidR="00F75BC5" w:rsidRDefault="00F75BC5" w:rsidP="00061A7B">
            <w:pPr>
              <w:spacing w:after="0"/>
              <w:jc w:val="center"/>
              <w:rPr>
                <w:rFonts w:ascii="Arial" w:hAnsi="Arial"/>
                <w:sz w:val="16"/>
              </w:rPr>
            </w:pPr>
            <w:r>
              <w:rPr>
                <w:rFonts w:ascii="Arial" w:hAnsi="Arial"/>
                <w:sz w:val="16"/>
              </w:rPr>
              <w:lastRenderedPageBreak/>
              <w:t>30</w:t>
            </w:r>
          </w:p>
        </w:tc>
        <w:tc>
          <w:tcPr>
            <w:tcW w:w="5472" w:type="dxa"/>
          </w:tcPr>
          <w:p w:rsidR="00F75BC5" w:rsidRPr="00472E0D" w:rsidRDefault="006054B1" w:rsidP="006054B1">
            <w:pPr>
              <w:spacing w:after="0"/>
              <w:rPr>
                <w:rFonts w:ascii="Tahoma" w:hAnsi="Tahoma" w:cs="Tahoma"/>
                <w:sz w:val="16"/>
              </w:rPr>
            </w:pPr>
            <w:r>
              <w:rPr>
                <w:rFonts w:ascii="Tahoma" w:hAnsi="Tahoma" w:cs="Tahoma"/>
                <w:sz w:val="16"/>
              </w:rPr>
              <w:t xml:space="preserve">Relación de contratos </w:t>
            </w:r>
            <w:proofErr w:type="spellStart"/>
            <w:r>
              <w:rPr>
                <w:rFonts w:ascii="Tahoma" w:hAnsi="Tahoma" w:cs="Tahoma"/>
                <w:sz w:val="16"/>
              </w:rPr>
              <w:t>deL</w:t>
            </w:r>
            <w:proofErr w:type="spellEnd"/>
            <w:r>
              <w:rPr>
                <w:rFonts w:ascii="Tahoma" w:hAnsi="Tahoma" w:cs="Tahoma"/>
                <w:sz w:val="16"/>
              </w:rPr>
              <w:t xml:space="preserve"> tipo de bienes </w:t>
            </w:r>
            <w:r w:rsidR="00F75BC5" w:rsidRPr="00472E0D">
              <w:rPr>
                <w:rFonts w:ascii="Tahoma" w:hAnsi="Tahoma" w:cs="Tahoma"/>
                <w:sz w:val="16"/>
              </w:rPr>
              <w:t>en vigor que tengan celebrados, tanto con la administración pública, o con particulares.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II)</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213"/>
        </w:trPr>
        <w:tc>
          <w:tcPr>
            <w:tcW w:w="718" w:type="dxa"/>
          </w:tcPr>
          <w:p w:rsidR="00F75BC5" w:rsidRDefault="00F75BC5" w:rsidP="00061A7B">
            <w:pPr>
              <w:spacing w:after="0"/>
              <w:jc w:val="center"/>
              <w:rPr>
                <w:rFonts w:ascii="Arial" w:hAnsi="Arial"/>
                <w:sz w:val="16"/>
              </w:rPr>
            </w:pPr>
            <w:r>
              <w:rPr>
                <w:rFonts w:ascii="Arial" w:hAnsi="Arial"/>
                <w:sz w:val="16"/>
              </w:rPr>
              <w:t>31</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JJ)</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188"/>
        </w:trPr>
        <w:tc>
          <w:tcPr>
            <w:tcW w:w="718" w:type="dxa"/>
          </w:tcPr>
          <w:p w:rsidR="00F75BC5" w:rsidRDefault="00F75BC5" w:rsidP="00061A7B">
            <w:pPr>
              <w:spacing w:after="0"/>
              <w:jc w:val="center"/>
              <w:rPr>
                <w:rFonts w:ascii="Arial" w:hAnsi="Arial"/>
                <w:sz w:val="16"/>
              </w:rPr>
            </w:pPr>
            <w:r>
              <w:rPr>
                <w:rFonts w:ascii="Arial" w:hAnsi="Arial"/>
                <w:sz w:val="16"/>
              </w:rPr>
              <w:t>32</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KK)</w:t>
            </w:r>
          </w:p>
        </w:tc>
        <w:tc>
          <w:tcPr>
            <w:tcW w:w="990" w:type="dxa"/>
          </w:tcPr>
          <w:p w:rsidR="00F75BC5" w:rsidRPr="003538E8"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33</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34</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Tr="00752D1A">
        <w:trPr>
          <w:trHeight w:val="174"/>
        </w:trPr>
        <w:tc>
          <w:tcPr>
            <w:tcW w:w="718" w:type="dxa"/>
          </w:tcPr>
          <w:p w:rsidR="00F75BC5" w:rsidRDefault="00F75BC5" w:rsidP="00061A7B">
            <w:pPr>
              <w:spacing w:after="0"/>
              <w:jc w:val="center"/>
              <w:rPr>
                <w:rFonts w:ascii="Arial" w:hAnsi="Arial"/>
                <w:sz w:val="16"/>
              </w:rPr>
            </w:pPr>
            <w:r>
              <w:rPr>
                <w:rFonts w:ascii="Arial" w:hAnsi="Arial"/>
                <w:sz w:val="16"/>
              </w:rPr>
              <w:t>35</w:t>
            </w:r>
          </w:p>
        </w:tc>
        <w:tc>
          <w:tcPr>
            <w:tcW w:w="5472" w:type="dxa"/>
          </w:tcPr>
          <w:p w:rsidR="00F75BC5" w:rsidRPr="006C0DBA" w:rsidRDefault="00F75BC5"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NN)</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36</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OO)</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37</w:t>
            </w:r>
          </w:p>
        </w:tc>
        <w:tc>
          <w:tcPr>
            <w:tcW w:w="5472" w:type="dxa"/>
          </w:tcPr>
          <w:p w:rsidR="00F75BC5" w:rsidRPr="00FD2570" w:rsidRDefault="00F75BC5"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PP)</w:t>
            </w:r>
          </w:p>
        </w:tc>
        <w:tc>
          <w:tcPr>
            <w:tcW w:w="990" w:type="dxa"/>
          </w:tcPr>
          <w:p w:rsidR="00F75BC5" w:rsidRPr="007848E2" w:rsidRDefault="00F75BC5" w:rsidP="00061A7B">
            <w:pPr>
              <w:spacing w:after="0"/>
              <w:jc w:val="center"/>
              <w:rPr>
                <w:rFonts w:ascii="Tahoma" w:hAnsi="Tahoma" w:cs="Tahoma"/>
                <w:sz w:val="16"/>
              </w:rPr>
            </w:pPr>
          </w:p>
        </w:tc>
        <w:tc>
          <w:tcPr>
            <w:tcW w:w="990" w:type="dxa"/>
          </w:tcPr>
          <w:p w:rsidR="00F75BC5" w:rsidRDefault="00F75BC5"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6C256F">
        <w:rPr>
          <w:noProof/>
        </w:rPr>
        <w:t>N009</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6C256F">
        <w:rPr>
          <w:rFonts w:ascii="Arial" w:hAnsi="Arial"/>
          <w:b/>
          <w:noProof/>
          <w:sz w:val="20"/>
        </w:rPr>
        <w:t>N009</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6C256F">
        <w:rPr>
          <w:rFonts w:ascii="Arial" w:hAnsi="Arial"/>
          <w:b/>
          <w:noProof/>
          <w:sz w:val="20"/>
          <w:highlight w:val="cyan"/>
        </w:rPr>
        <w:t>N009</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006054B1">
        <w:rPr>
          <w:rFonts w:ascii="Arial" w:hAnsi="Arial"/>
          <w:b w:val="0"/>
        </w:rPr>
        <w:t>LOS BIENES</w:t>
      </w:r>
      <w:r>
        <w:rPr>
          <w:rFonts w:ascii="Arial" w:hAnsi="Arial"/>
          <w:b w:val="0"/>
        </w:rPr>
        <w:t xml:space="preserve">, MATERIALES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APLICABLES </w:t>
      </w:r>
      <w:r w:rsidRPr="000837F4">
        <w:rPr>
          <w:rFonts w:ascii="Arial" w:hAnsi="Arial"/>
          <w:spacing w:val="20"/>
          <w:highlight w:val="cyan"/>
        </w:rPr>
        <w:t>LA LEY DE INSTITUCIONES DE SEGUROS Y DE FIANZAS E</w:t>
      </w:r>
      <w:r>
        <w:rPr>
          <w:rFonts w:ascii="Arial" w:hAnsi="Arial"/>
          <w:spacing w:val="20"/>
        </w:rPr>
        <w:t>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6C256F">
        <w:rPr>
          <w:noProof/>
          <w:sz w:val="19"/>
          <w:szCs w:val="19"/>
        </w:rPr>
        <w:t>N009</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6C256F">
        <w:rPr>
          <w:rFonts w:ascii="Arial" w:hAnsi="Arial"/>
          <w:b/>
          <w:noProof/>
          <w:sz w:val="20"/>
        </w:rPr>
        <w:t>N009</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5" w:rsidRDefault="00EE2265" w:rsidP="00D8766F">
      <w:pPr>
        <w:spacing w:after="0"/>
      </w:pPr>
      <w:r>
        <w:separator/>
      </w:r>
    </w:p>
  </w:endnote>
  <w:endnote w:type="continuationSeparator" w:id="0">
    <w:p w:rsidR="00EE2265" w:rsidRDefault="00EE2265"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0F00">
      <w:rPr>
        <w:rStyle w:val="Nmerodepgina"/>
        <w:noProof/>
      </w:rPr>
      <w:t>4</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5" w:rsidRDefault="00EE2265" w:rsidP="00D8766F">
      <w:pPr>
        <w:spacing w:after="0"/>
      </w:pPr>
      <w:r>
        <w:separator/>
      </w:r>
    </w:p>
  </w:footnote>
  <w:footnote w:type="continuationSeparator" w:id="0">
    <w:p w:rsidR="00EE2265" w:rsidRDefault="00EE2265"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146AF"/>
    <w:rsid w:val="00124D0B"/>
    <w:rsid w:val="00126A3F"/>
    <w:rsid w:val="00137BB8"/>
    <w:rsid w:val="00141D9C"/>
    <w:rsid w:val="0014787F"/>
    <w:rsid w:val="001528EB"/>
    <w:rsid w:val="00183060"/>
    <w:rsid w:val="00196FBF"/>
    <w:rsid w:val="001A0CCA"/>
    <w:rsid w:val="001A0D97"/>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66FE9"/>
    <w:rsid w:val="00472E0D"/>
    <w:rsid w:val="00491A8C"/>
    <w:rsid w:val="00494BC5"/>
    <w:rsid w:val="004971C4"/>
    <w:rsid w:val="004A0F65"/>
    <w:rsid w:val="004B6281"/>
    <w:rsid w:val="004B7BA6"/>
    <w:rsid w:val="004C0CB1"/>
    <w:rsid w:val="00503ED6"/>
    <w:rsid w:val="00513193"/>
    <w:rsid w:val="00531784"/>
    <w:rsid w:val="005423F1"/>
    <w:rsid w:val="005600B3"/>
    <w:rsid w:val="005A679A"/>
    <w:rsid w:val="005B190A"/>
    <w:rsid w:val="005C6036"/>
    <w:rsid w:val="005E2A39"/>
    <w:rsid w:val="006054B1"/>
    <w:rsid w:val="0061045F"/>
    <w:rsid w:val="006305E7"/>
    <w:rsid w:val="00657CD0"/>
    <w:rsid w:val="00680641"/>
    <w:rsid w:val="00682A91"/>
    <w:rsid w:val="00684DC8"/>
    <w:rsid w:val="00685CD8"/>
    <w:rsid w:val="006912B1"/>
    <w:rsid w:val="006A4A6A"/>
    <w:rsid w:val="006C0DBA"/>
    <w:rsid w:val="006C256F"/>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0F00"/>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149B9"/>
    <w:rsid w:val="00C216BF"/>
    <w:rsid w:val="00C23AAF"/>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C6287"/>
    <w:rsid w:val="00DD0A39"/>
    <w:rsid w:val="00DD2526"/>
    <w:rsid w:val="00DE1E6A"/>
    <w:rsid w:val="00DE57F5"/>
    <w:rsid w:val="00E14B32"/>
    <w:rsid w:val="00E36D24"/>
    <w:rsid w:val="00E4209E"/>
    <w:rsid w:val="00E6235A"/>
    <w:rsid w:val="00E6277E"/>
    <w:rsid w:val="00E87D73"/>
    <w:rsid w:val="00EA468E"/>
    <w:rsid w:val="00EE1893"/>
    <w:rsid w:val="00EE2265"/>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0070490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KY7JE73JER44-1085195200-512</_dlc_DocId>
    <_dlc_DocIdUrl xmlns="5b8df2c3-922a-4e54-bca0-18138743ea0e">
      <Url>https://slp.gob.mx/ssalud/_layouts/15/DocIdRedir.aspx?ID=KY7JE73JER44-1085195200-512</Url>
      <Description>KY7JE73JER44-1085195200-512</Description>
    </_dlc_DocIdUrl>
  </documentManagement>
</p:properties>
</file>

<file path=customXml/itemProps1.xml><?xml version="1.0" encoding="utf-8"?>
<ds:datastoreItem xmlns:ds="http://schemas.openxmlformats.org/officeDocument/2006/customXml" ds:itemID="{F7D6F164-0F08-472B-9E9C-5E73904A7335}"/>
</file>

<file path=customXml/itemProps2.xml><?xml version="1.0" encoding="utf-8"?>
<ds:datastoreItem xmlns:ds="http://schemas.openxmlformats.org/officeDocument/2006/customXml" ds:itemID="{993EF81A-9922-4DD5-8774-535874ED39F8}"/>
</file>

<file path=customXml/itemProps3.xml><?xml version="1.0" encoding="utf-8"?>
<ds:datastoreItem xmlns:ds="http://schemas.openxmlformats.org/officeDocument/2006/customXml" ds:itemID="{B40FD24A-F9D1-48D5-8226-D256A1343572}"/>
</file>

<file path=customXml/itemProps4.xml><?xml version="1.0" encoding="utf-8"?>
<ds:datastoreItem xmlns:ds="http://schemas.openxmlformats.org/officeDocument/2006/customXml" ds:itemID="{44398BAF-3EA4-4254-8B23-494F01505638}"/>
</file>

<file path=docProps/app.xml><?xml version="1.0" encoding="utf-8"?>
<Properties xmlns="http://schemas.openxmlformats.org/officeDocument/2006/extended-properties" xmlns:vt="http://schemas.openxmlformats.org/officeDocument/2006/docPropsVTypes">
  <Template>Normal</Template>
  <TotalTime>206</TotalTime>
  <Pages>26</Pages>
  <Words>8400</Words>
  <Characters>46205</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24</cp:revision>
  <cp:lastPrinted>2019-10-31T14:34:00Z</cp:lastPrinted>
  <dcterms:created xsi:type="dcterms:W3CDTF">2021-03-11T19:19:00Z</dcterms:created>
  <dcterms:modified xsi:type="dcterms:W3CDTF">2021-04-06T21:41:00Z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562a5e7c-d02c-4872-be31-ff28afd701d3</vt:lpwstr>
  </property>
</Properties>
</file>