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163D8">
        <w:rPr>
          <w:rFonts w:ascii="Arial" w:hAnsi="Arial" w:cs="Arial"/>
          <w:b/>
          <w:noProof/>
          <w:sz w:val="20"/>
        </w:rPr>
        <w:t>N052</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w:t>
      </w:r>
    </w:p>
    <w:tbl>
      <w:tblPr>
        <w:tblW w:w="11624" w:type="dxa"/>
        <w:tblInd w:w="-639" w:type="dxa"/>
        <w:tblLayout w:type="fixed"/>
        <w:tblCellMar>
          <w:left w:w="70" w:type="dxa"/>
          <w:right w:w="70" w:type="dxa"/>
        </w:tblCellMar>
        <w:tblLook w:val="04A0" w:firstRow="1" w:lastRow="0" w:firstColumn="1" w:lastColumn="0" w:noHBand="0" w:noVBand="1"/>
      </w:tblPr>
      <w:tblGrid>
        <w:gridCol w:w="475"/>
        <w:gridCol w:w="958"/>
        <w:gridCol w:w="1119"/>
        <w:gridCol w:w="709"/>
        <w:gridCol w:w="1134"/>
        <w:gridCol w:w="1119"/>
        <w:gridCol w:w="1701"/>
        <w:gridCol w:w="1701"/>
        <w:gridCol w:w="836"/>
        <w:gridCol w:w="865"/>
        <w:gridCol w:w="1007"/>
      </w:tblGrid>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CENTRAL "DR. IGNACIO MORONES PRIETO"</w:t>
            </w:r>
          </w:p>
        </w:tc>
      </w:tr>
      <w:tr w:rsidR="000E5309" w:rsidRPr="000E5309" w:rsidTr="000E5309">
        <w:trPr>
          <w:trHeight w:val="289"/>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2TTB0048A1000CA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9472JMB3F</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2TTB0018A1000CA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10292p1w3r</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12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DM120C00A2AAC3C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NGNMO95047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50LJQ004-541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0994G01272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YHGE12YJMAXAO-X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CLF261D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38CKC036M5</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1607n79759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38YCC060560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2003e30154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38YCC060560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1903e392255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YM9FZC036BAA.AFX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3.01E+17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D2CG090N13025D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nnxm166236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2TWK0524A1AA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YAU.36HR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YAU.48 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289"/>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YAU.48HR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38UPC243A-C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LENNOX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KHA240S4BN1Y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5613b08101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578"/>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LENNOX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KHA240S4BN1Y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5613b05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2TTB0036A1000CB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13092mm5f</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CHH012CD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CHH012CD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CXF121J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CXF121J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CHH024CD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CHH024CD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Ameristar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2ATK0518A1P00AA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YHJD24S41S4A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w1e3748902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YHJD36S41S4A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w1b3521671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151811591L</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XP078C00A2AAA6A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n1g3890130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3307n8133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3307n78190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38CK060M5B1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2807n78626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SMCC1221Y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2MCW0518G</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2MCW0518G</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YMGE36BZJMSWX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D3CE120A25B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ncemo31730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TSC090E3E0A0A000000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115110434L</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CXF261F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CDF121T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2TWK0512E100PAA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MAS24H2FSP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Westinghouse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YJJA12FS.ADA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CXF2661J</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YHGE24YJMAXAOX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Daizuki</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GS3BX-060K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gsa040400889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2TWK052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CXC120F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907611733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2TWK0512E100PAA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2607646794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62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50TFQ012511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0807g40860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YHGE24YJMAXAO.X</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MIDEA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MAS12H2FSP</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1507n79754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2007n84090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2007n84101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38CKC060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2007n84089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69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MIRAGE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CXF261F</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DE CD. VALLES</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SLPC121100002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SLPC130100002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AGZ100DHSNN-ER12</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SLPC130100001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74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79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MCH021</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3X4X9A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DIVIDIDO </w:t>
            </w:r>
            <w:r w:rsidRPr="000E5309">
              <w:rPr>
                <w:rFonts w:ascii="Calibri" w:hAnsi="Calibri"/>
                <w:color w:val="000000"/>
                <w:sz w:val="22"/>
                <w:szCs w:val="22"/>
                <w:lang w:val="es-MX" w:eastAsia="es-MX"/>
              </w:rPr>
              <w:lastRenderedPageBreak/>
              <w:t>CAP. 30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86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89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10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30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4113E09737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3913E04392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DIVIDIDO CAP. 7 </w:t>
            </w:r>
            <w:r w:rsidRPr="000E5309">
              <w:rPr>
                <w:rFonts w:ascii="Calibri" w:hAnsi="Calibri"/>
                <w:color w:val="000000"/>
                <w:sz w:val="22"/>
                <w:szCs w:val="22"/>
                <w:lang w:val="es-MX" w:eastAsia="es-MX"/>
              </w:rPr>
              <w:lastRenderedPageBreak/>
              <w:t>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38AUZA08A0A5A0A0A0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1514C92503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96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 CAP.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25HCD336A310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3913E04413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12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12.5 TON (UNIDAD NUEVA)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3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3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15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6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PAQUETE DE 2.5 TON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PAQUETE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50TCQD14A2A5A0A0A0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0815P11835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107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CLIMA TIPO PAQUETE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50EZ-A48-50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4814C32859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CLIMA TIPO DIVIDIDO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RIO VERDE</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109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 TIPO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2GAM021365</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 TIPO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VISIBLE</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2GAM021366</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XTI-036X063-JA-HA046A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AHAMXT0276</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2</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XTI-042X059-JAJA046A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AHAMXT0277</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UMA3</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XTI-036X033-FAGA046A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AHAMXT0278</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4</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XTI-051X057BAJA046A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AHAMXT279</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5</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XTI-042X039-DAHA046A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AHAMXT0280</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6</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XTI-033X060-OAGA046A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AHAMXT0281</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7</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XTI-039X075-EAJA046A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AHAMXT0282</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8</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XTI-048X060-FAJA046A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AHAMT0283</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9</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XTI-054X102-JAMA046A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AHAMXT0284</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10</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JOHNSON CONTROL</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XTI-057X108-BALA046A</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AHAMXT0285</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EL NIÑO Y LA MUJER</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YCWL0132SE46</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w:t>
            </w:r>
            <w:r w:rsidRPr="000E5309">
              <w:rPr>
                <w:rFonts w:ascii="Calibri" w:hAnsi="Calibri"/>
                <w:color w:val="000000"/>
                <w:sz w:val="22"/>
                <w:szCs w:val="22"/>
                <w:lang w:val="es-MX" w:eastAsia="es-MX"/>
              </w:rPr>
              <w:lastRenderedPageBreak/>
              <w:t>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w:t>
            </w:r>
            <w:r w:rsidRPr="000E5309">
              <w:rPr>
                <w:rFonts w:ascii="Calibri" w:hAnsi="Calibri"/>
                <w:color w:val="000000"/>
                <w:sz w:val="22"/>
                <w:szCs w:val="22"/>
                <w:lang w:val="es-MX" w:eastAsia="es-MX"/>
              </w:rPr>
              <w:lastRenderedPageBreak/>
              <w:t>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MANEJADORA DE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 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DE CONDENSACIÓN</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AURORA PICSA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SOLEDAD DE GRACIANO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2BVMXT0077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2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3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2BVMXT0079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4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5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6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2BVMXT0082</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CONTROL VÁLVULA DE 3 VÍAS Y FILTROS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7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8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154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9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TARJETAS Y FILTROS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10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2BVMXT0086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11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12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13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159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14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15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2BVMXT0139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16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2BVMXT0140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 17 (Aire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2BVMXT0141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FILTROS PRIMARIOS Y ABSOLUTOS</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163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1</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2</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2BVM002922</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CHILLER 3</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2BVM002920</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169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RAH</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SIEMENS</w:t>
            </w:r>
          </w:p>
        </w:tc>
        <w:tc>
          <w:tcPr>
            <w:tcW w:w="1701"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S/N</w:t>
            </w:r>
          </w:p>
        </w:tc>
        <w:tc>
          <w:tcPr>
            <w:tcW w:w="836" w:type="dxa"/>
            <w:tcBorders>
              <w:top w:val="nil"/>
              <w:left w:val="nil"/>
              <w:bottom w:val="single" w:sz="4" w:space="0" w:color="auto"/>
              <w:right w:val="single" w:sz="4" w:space="0" w:color="auto"/>
            </w:tcBorders>
            <w:shd w:val="clear" w:color="000000" w:fill="FFFFFF"/>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TORRE DE ENFRIAMIENTO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H16M2L1144A91636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TORRE DE ENFRIAMIENTO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REYMSA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H16M2L1144A91635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HOSPITAL GENERAL DE MATEHUALA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DE AGUA HELADA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AGZ130DHSNN-ER10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SLPC130800009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DE AGUA HELADA (CHILLER)</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AGZ130DHSNN-ER10</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SLPC111100003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178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BOMBA DE AGUA HELADA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BARMESA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IA3BJ14U-15-4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D24209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179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FB0U140201741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FB0U140300474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0AH006GDAC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FB0U140201679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FB0U140201657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0AHC12GDAC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FB0U140201757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FB0U140300468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FB0U140300469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0AH014GDAC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189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0AH006GDAC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FB0U140201697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0AH014GDAC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FB0U140201755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FB0U140201711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FB00140201739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0AH012GDAC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FB0U140201649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0AH017GDAC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FB0U140201658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FB0U140300499</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0AH008GDAC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FB0U140300418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199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FB0U140201648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FB0U140201667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201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FB0U140201666</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0AH021GDAC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FB0U140201687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DAIKIN-McQUAY</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0AH010GDAC</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FB0U140201708</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TSC120F3ROA08</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1416117061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TRANE</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TSC120F3ROA08</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1412104111</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DCH036XXX4BXXXAB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1404073985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UPA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DCH102XXX4BXXXAB</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1403169940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xml:space="preserve">CLÍNICA PSIQUIÁTRICA </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YHDA12FS-ADK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2.134E+17</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209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YAU-60CR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AIRE ACONDICIONADO</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YAU-60CR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SALINAS DE HIDALGO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211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SUBTOTAL </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VILLA DE ARISTA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UNEME DEDICAM</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215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219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DE AIRE ACONDICIONADO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UNEME CD. VALLES</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SA0G6657245</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S/S</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CENTRAL  3 TON. </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PAC48H1022A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SAOY6657183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TAMUÍN</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ÉBANO</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 TIPO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JURISDICCIÓN SANITARIA VI</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XILITLA</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229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PAC036H10622A</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DM180C00A2AAA1D</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TAMAZUNCHALE</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UNIDAD 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single" w:sz="4" w:space="0" w:color="auto"/>
              <w:left w:val="single" w:sz="4" w:space="0" w:color="auto"/>
              <w:bottom w:val="single" w:sz="4" w:space="0" w:color="auto"/>
              <w:right w:val="single" w:sz="4" w:space="0" w:color="000000"/>
            </w:tcBorders>
            <w:shd w:val="clear" w:color="000000" w:fill="ED7D31"/>
            <w:noWrap/>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JURISDICCIÓN SANITARIA VII</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11624" w:type="dxa"/>
            <w:gridSpan w:val="11"/>
            <w:tcBorders>
              <w:top w:val="nil"/>
              <w:left w:val="nil"/>
              <w:bottom w:val="nil"/>
              <w:right w:val="nil"/>
            </w:tcBorders>
            <w:shd w:val="clear" w:color="auto" w:fill="auto"/>
            <w:vAlign w:val="bottom"/>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H.B.C. AQUISMÓN</w:t>
            </w:r>
          </w:p>
        </w:tc>
      </w:tr>
      <w:tr w:rsidR="000E5309" w:rsidRPr="000E5309" w:rsidTr="000E5309">
        <w:trPr>
          <w:trHeight w:val="300"/>
        </w:trPr>
        <w:tc>
          <w:tcPr>
            <w:tcW w:w="475"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8916" w:type="dxa"/>
            <w:gridSpan w:val="8"/>
            <w:tcBorders>
              <w:top w:val="single" w:sz="4" w:space="0" w:color="auto"/>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DATOS GENERALES</w:t>
            </w:r>
          </w:p>
        </w:tc>
        <w:tc>
          <w:tcPr>
            <w:tcW w:w="836" w:type="dxa"/>
            <w:tcBorders>
              <w:top w:val="single" w:sz="4" w:space="0" w:color="auto"/>
              <w:left w:val="single" w:sz="4" w:space="0" w:color="auto"/>
              <w:bottom w:val="nil"/>
              <w:right w:val="nil"/>
            </w:tcBorders>
            <w:shd w:val="clear" w:color="000000" w:fill="FFC000"/>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 </w:t>
            </w:r>
          </w:p>
        </w:tc>
        <w:tc>
          <w:tcPr>
            <w:tcW w:w="865" w:type="dxa"/>
            <w:tcBorders>
              <w:top w:val="single" w:sz="4" w:space="0" w:color="auto"/>
              <w:left w:val="single" w:sz="4" w:space="0" w:color="auto"/>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single" w:sz="4" w:space="0" w:color="auto"/>
              <w:left w:val="nil"/>
              <w:bottom w:val="nil"/>
              <w:right w:val="single" w:sz="4" w:space="0" w:color="auto"/>
            </w:tcBorders>
            <w:shd w:val="clear" w:color="000000" w:fill="FFC000"/>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r>
      <w:tr w:rsidR="000E5309" w:rsidRPr="000E5309" w:rsidTr="000E5309">
        <w:trPr>
          <w:trHeight w:val="900"/>
        </w:trPr>
        <w:tc>
          <w:tcPr>
            <w:tcW w:w="47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w:t>
            </w:r>
          </w:p>
        </w:tc>
        <w:tc>
          <w:tcPr>
            <w:tcW w:w="958"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TIPO DE MANTENIMIENTO</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EQUIPO</w:t>
            </w:r>
          </w:p>
        </w:tc>
        <w:tc>
          <w:tcPr>
            <w:tcW w:w="70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CANTIDAD</w:t>
            </w:r>
          </w:p>
        </w:tc>
        <w:tc>
          <w:tcPr>
            <w:tcW w:w="1134"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DE MANTENIMIENTOS</w:t>
            </w:r>
          </w:p>
        </w:tc>
        <w:tc>
          <w:tcPr>
            <w:tcW w:w="1119"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MARCA</w:t>
            </w:r>
          </w:p>
        </w:tc>
        <w:tc>
          <w:tcPr>
            <w:tcW w:w="1701"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MODELO</w:t>
            </w:r>
          </w:p>
        </w:tc>
        <w:tc>
          <w:tcPr>
            <w:tcW w:w="1701" w:type="dxa"/>
            <w:tcBorders>
              <w:top w:val="nil"/>
              <w:left w:val="nil"/>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SERIE</w:t>
            </w:r>
          </w:p>
        </w:tc>
        <w:tc>
          <w:tcPr>
            <w:tcW w:w="836" w:type="dxa"/>
            <w:tcBorders>
              <w:top w:val="nil"/>
              <w:left w:val="single" w:sz="4" w:space="0" w:color="auto"/>
              <w:bottom w:val="single" w:sz="4" w:space="0" w:color="auto"/>
              <w:right w:val="nil"/>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REFACCIÓN</w:t>
            </w:r>
          </w:p>
        </w:tc>
        <w:tc>
          <w:tcPr>
            <w:tcW w:w="865" w:type="dxa"/>
            <w:tcBorders>
              <w:top w:val="nil"/>
              <w:left w:val="single" w:sz="4" w:space="0" w:color="auto"/>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PRECIO UNITARIO</w:t>
            </w:r>
          </w:p>
        </w:tc>
        <w:tc>
          <w:tcPr>
            <w:tcW w:w="1007" w:type="dxa"/>
            <w:tcBorders>
              <w:top w:val="nil"/>
              <w:left w:val="nil"/>
              <w:bottom w:val="single" w:sz="4" w:space="0" w:color="auto"/>
              <w:right w:val="single" w:sz="4" w:space="0" w:color="auto"/>
            </w:tcBorders>
            <w:shd w:val="clear" w:color="000000" w:fill="FFC000"/>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IMPORTE</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CENTRAL</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DM180C00A2AAA1D</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NOC7501430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EAH005</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SLPB141000020</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UMA</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DAIKIN</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EAH004</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SLPB141000014</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lastRenderedPageBreak/>
              <w:t>237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NO ENTRA 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CARRIER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6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239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PREVENTIVO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PAQUETE</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YORK</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BPCH0481BA</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980502643</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241</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242</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243</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244</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245</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246</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247</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248</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249</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250</w:t>
            </w:r>
          </w:p>
        </w:tc>
        <w:tc>
          <w:tcPr>
            <w:tcW w:w="958"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CORRECTIVO</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MINISPLIT</w:t>
            </w:r>
          </w:p>
        </w:tc>
        <w:tc>
          <w:tcPr>
            <w:tcW w:w="70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34"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1</w:t>
            </w:r>
          </w:p>
        </w:tc>
        <w:tc>
          <w:tcPr>
            <w:tcW w:w="1119"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COMFORSTAR</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701"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836" w:type="dxa"/>
            <w:tcBorders>
              <w:top w:val="nil"/>
              <w:left w:val="nil"/>
              <w:bottom w:val="single" w:sz="4" w:space="0" w:color="auto"/>
              <w:right w:val="single" w:sz="4" w:space="0" w:color="auto"/>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COMPRESOR</w:t>
            </w:r>
          </w:p>
        </w:tc>
        <w:tc>
          <w:tcPr>
            <w:tcW w:w="865"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w:t>
            </w:r>
          </w:p>
        </w:tc>
        <w:tc>
          <w:tcPr>
            <w:tcW w:w="1007" w:type="dxa"/>
            <w:tcBorders>
              <w:top w:val="nil"/>
              <w:left w:val="nil"/>
              <w:bottom w:val="single" w:sz="4" w:space="0" w:color="auto"/>
              <w:right w:val="single" w:sz="4" w:space="0" w:color="auto"/>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SUB 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I.V.A. 16%</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SUBTOTAL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I.V.A.</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r w:rsidR="000E5309" w:rsidRPr="000E5309" w:rsidTr="000E5309">
        <w:trPr>
          <w:trHeight w:val="300"/>
        </w:trPr>
        <w:tc>
          <w:tcPr>
            <w:tcW w:w="475"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958"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134"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w:t>
            </w:r>
          </w:p>
        </w:tc>
        <w:tc>
          <w:tcPr>
            <w:tcW w:w="1119"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1701"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36" w:type="dxa"/>
            <w:tcBorders>
              <w:top w:val="nil"/>
              <w:left w:val="nil"/>
              <w:bottom w:val="nil"/>
              <w:right w:val="nil"/>
            </w:tcBorders>
            <w:shd w:val="clear" w:color="auto" w:fill="auto"/>
            <w:noWrap/>
            <w:vAlign w:val="bottom"/>
            <w:hideMark/>
          </w:tcPr>
          <w:p w:rsidR="000E5309" w:rsidRPr="000E5309" w:rsidRDefault="000E5309" w:rsidP="000E5309">
            <w:pPr>
              <w:spacing w:after="0"/>
              <w:jc w:val="left"/>
              <w:rPr>
                <w:rFonts w:ascii="Calibri" w:hAnsi="Calibri"/>
                <w:color w:val="000000"/>
                <w:sz w:val="22"/>
                <w:szCs w:val="22"/>
                <w:lang w:val="es-MX" w:eastAsia="es-MX"/>
              </w:rPr>
            </w:pPr>
          </w:p>
        </w:tc>
        <w:tc>
          <w:tcPr>
            <w:tcW w:w="865"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b/>
                <w:bCs/>
                <w:color w:val="000000"/>
                <w:sz w:val="22"/>
                <w:szCs w:val="22"/>
                <w:lang w:val="es-MX" w:eastAsia="es-MX"/>
              </w:rPr>
            </w:pPr>
            <w:r w:rsidRPr="000E5309">
              <w:rPr>
                <w:rFonts w:ascii="Calibri" w:hAnsi="Calibri"/>
                <w:b/>
                <w:bCs/>
                <w:color w:val="000000"/>
                <w:sz w:val="22"/>
                <w:szCs w:val="22"/>
                <w:lang w:val="es-MX" w:eastAsia="es-MX"/>
              </w:rPr>
              <w:t>TOTAL</w:t>
            </w:r>
          </w:p>
        </w:tc>
        <w:tc>
          <w:tcPr>
            <w:tcW w:w="1007" w:type="dxa"/>
            <w:tcBorders>
              <w:top w:val="nil"/>
              <w:left w:val="nil"/>
              <w:bottom w:val="nil"/>
              <w:right w:val="nil"/>
            </w:tcBorders>
            <w:shd w:val="clear" w:color="auto" w:fill="auto"/>
            <w:noWrap/>
            <w:vAlign w:val="center"/>
            <w:hideMark/>
          </w:tcPr>
          <w:p w:rsidR="000E5309" w:rsidRPr="000E5309" w:rsidRDefault="000E5309" w:rsidP="000E5309">
            <w:pPr>
              <w:spacing w:after="0"/>
              <w:jc w:val="center"/>
              <w:rPr>
                <w:rFonts w:ascii="Calibri" w:hAnsi="Calibri"/>
                <w:color w:val="000000"/>
                <w:sz w:val="22"/>
                <w:szCs w:val="22"/>
                <w:lang w:val="es-MX" w:eastAsia="es-MX"/>
              </w:rPr>
            </w:pPr>
            <w:r w:rsidRPr="000E5309">
              <w:rPr>
                <w:rFonts w:ascii="Calibri" w:hAnsi="Calibri"/>
                <w:color w:val="000000"/>
                <w:sz w:val="22"/>
                <w:szCs w:val="22"/>
                <w:lang w:val="es-MX" w:eastAsia="es-MX"/>
              </w:rPr>
              <w:t xml:space="preserve"> $                               -   </w:t>
            </w:r>
          </w:p>
        </w:tc>
      </w:tr>
    </w:tbl>
    <w:p w:rsidR="00EF568A" w:rsidRPr="00E9564C" w:rsidRDefault="00EF568A" w:rsidP="00BF0688">
      <w:pPr>
        <w:rPr>
          <w:rFonts w:ascii="Arial" w:hAnsi="Arial" w:cs="Arial"/>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A13D97" w:rsidRDefault="00A13D97"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lastRenderedPageBreak/>
        <w:t>SERVICIOS DE SALUD DE SAN LUIS POTOSÍ</w:t>
      </w:r>
    </w:p>
    <w:p w:rsidR="000E5309" w:rsidRPr="00E9564C" w:rsidRDefault="000E5309" w:rsidP="000E5309">
      <w:pPr>
        <w:spacing w:after="0"/>
        <w:jc w:val="center"/>
        <w:rPr>
          <w:rFonts w:ascii="Arial" w:hAnsi="Arial" w:cs="Arial"/>
          <w:b/>
          <w:sz w:val="20"/>
        </w:rPr>
      </w:pPr>
      <w:r w:rsidRPr="00E9564C">
        <w:rPr>
          <w:rFonts w:ascii="Arial" w:hAnsi="Arial" w:cs="Arial"/>
          <w:b/>
          <w:sz w:val="20"/>
        </w:rPr>
        <w:t>DIRECCIÓN DE ADMINISTRACIÓN</w:t>
      </w:r>
    </w:p>
    <w:p w:rsidR="000E5309" w:rsidRPr="00E9564C" w:rsidRDefault="000E5309" w:rsidP="000E5309">
      <w:pPr>
        <w:spacing w:after="0"/>
        <w:jc w:val="center"/>
        <w:rPr>
          <w:rFonts w:ascii="Arial" w:hAnsi="Arial" w:cs="Arial"/>
          <w:b/>
          <w:sz w:val="20"/>
        </w:rPr>
      </w:pPr>
      <w:r w:rsidRPr="00E9564C">
        <w:rPr>
          <w:rFonts w:ascii="Arial" w:hAnsi="Arial" w:cs="Arial"/>
          <w:b/>
          <w:sz w:val="20"/>
        </w:rPr>
        <w:t>DEPARTAMENTO DE ADQUISICIONES</w:t>
      </w:r>
    </w:p>
    <w:p w:rsidR="000E5309" w:rsidRPr="00E9564C" w:rsidRDefault="000E5309" w:rsidP="000E5309">
      <w:pPr>
        <w:spacing w:after="0"/>
        <w:jc w:val="center"/>
        <w:rPr>
          <w:rFonts w:ascii="Arial" w:hAnsi="Arial" w:cs="Arial"/>
          <w:b/>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163D8">
        <w:rPr>
          <w:rFonts w:ascii="Arial" w:hAnsi="Arial" w:cs="Arial"/>
          <w:b/>
          <w:noProof/>
          <w:sz w:val="20"/>
        </w:rPr>
        <w:t>N052</w:t>
      </w:r>
      <w:r w:rsidRPr="00E9564C">
        <w:rPr>
          <w:rFonts w:ascii="Arial" w:hAnsi="Arial" w:cs="Arial"/>
          <w:b/>
          <w:noProof/>
          <w:sz w:val="20"/>
        </w:rPr>
        <w:t>-2021</w:t>
      </w:r>
    </w:p>
    <w:p w:rsidR="000E5309" w:rsidRPr="00E9564C" w:rsidRDefault="000E5309" w:rsidP="000E5309">
      <w:pPr>
        <w:spacing w:after="0"/>
        <w:jc w:val="center"/>
        <w:rPr>
          <w:rFonts w:ascii="Arial" w:hAnsi="Arial" w:cs="Arial"/>
          <w:b/>
        </w:rPr>
      </w:pP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ANEXO 1</w:t>
      </w: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RUTINAS DE MANTENIMIENTO</w:t>
      </w:r>
    </w:p>
    <w:p w:rsidR="000E5309" w:rsidRDefault="000E5309" w:rsidP="000E5309">
      <w:pPr>
        <w:rPr>
          <w:lang w:val="es-MX"/>
        </w:rPr>
      </w:pPr>
    </w:p>
    <w:p w:rsidR="000E5309" w:rsidRPr="000E5309" w:rsidRDefault="000E5309" w:rsidP="000E5309">
      <w:pPr>
        <w:rPr>
          <w:lang w:val="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0163D8">
        <w:trPr>
          <w:trHeight w:val="370"/>
        </w:trPr>
        <w:tc>
          <w:tcPr>
            <w:tcW w:w="5000" w:type="pct"/>
            <w:gridSpan w:val="2"/>
            <w:vAlign w:val="center"/>
          </w:tcPr>
          <w:p w:rsidR="000E5309" w:rsidRPr="00503014" w:rsidRDefault="000E5309" w:rsidP="000163D8">
            <w:pPr>
              <w:jc w:val="center"/>
              <w:rPr>
                <w:rFonts w:ascii="Century Gothic" w:hAnsi="Century Gothic"/>
                <w:b/>
              </w:rPr>
            </w:pPr>
            <w:r>
              <w:br w:type="page"/>
            </w:r>
            <w:r>
              <w:br w:type="page"/>
            </w:r>
            <w:r>
              <w:rPr>
                <w:rFonts w:ascii="Century Gothic" w:hAnsi="Century Gothic"/>
                <w:b/>
              </w:rPr>
              <w:t>CHILLER</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 1 servicio durante la vigencia del contrato</w:t>
            </w:r>
          </w:p>
        </w:tc>
      </w:tr>
      <w:tr w:rsidR="000E5309" w:rsidRPr="0086659E" w:rsidTr="000163D8">
        <w:trPr>
          <w:trHeight w:val="370"/>
        </w:trPr>
        <w:tc>
          <w:tcPr>
            <w:tcW w:w="1469" w:type="pct"/>
            <w:vMerge w:val="restart"/>
            <w:vAlign w:val="center"/>
          </w:tcPr>
          <w:p w:rsidR="000E5309" w:rsidRPr="0086659E" w:rsidRDefault="000E5309" w:rsidP="000163D8">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0163D8">
        <w:trPr>
          <w:trHeight w:val="665"/>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0163D8">
        <w:trPr>
          <w:trHeight w:val="689"/>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0163D8">
        <w:trPr>
          <w:trHeight w:val="713"/>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0163D8">
        <w:tc>
          <w:tcPr>
            <w:tcW w:w="5000" w:type="pct"/>
            <w:gridSpan w:val="2"/>
            <w:shd w:val="clear" w:color="auto" w:fill="DAEEF3" w:themeFill="accent5" w:themeFillTint="33"/>
          </w:tcPr>
          <w:p w:rsidR="000E5309" w:rsidRPr="0018478A" w:rsidRDefault="000E5309" w:rsidP="000163D8">
            <w:pPr>
              <w:spacing w:line="276" w:lineRule="auto"/>
              <w:rPr>
                <w:rFonts w:ascii="Century Gothic" w:hAnsi="Century Gothic"/>
                <w:b/>
                <w:sz w:val="20"/>
              </w:rPr>
            </w:pPr>
            <w:r>
              <w:rPr>
                <w:rFonts w:ascii="Century Gothic" w:hAnsi="Century Gothic"/>
                <w:b/>
                <w:sz w:val="20"/>
              </w:rPr>
              <w:t xml:space="preserve">        CHEQUEO GENERAL A CHILLER</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0163D8">
            <w:pPr>
              <w:spacing w:line="276" w:lineRule="auto"/>
              <w:rPr>
                <w:rFonts w:ascii="Century Gothic" w:hAnsi="Century Gothic"/>
                <w:sz w:val="20"/>
              </w:rPr>
            </w:pPr>
            <w:r>
              <w:rPr>
                <w:rFonts w:ascii="Century Gothic" w:hAnsi="Century Gothic"/>
                <w:sz w:val="20"/>
              </w:rPr>
              <w:t>C</w:t>
            </w:r>
            <w:r w:rsidRPr="00B83F6C">
              <w:rPr>
                <w:rFonts w:ascii="Century Gothic" w:hAnsi="Century Gothic"/>
                <w:sz w:val="20"/>
              </w:rPr>
              <w:t>omprobación del funcionamiento de los calentadores de aceite.</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Chequeo de controles y protecciones de seguridad.</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Chequeo del control de temperatura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Chequeo de set-point de control de temperatura.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Revisión de nivel de aceite y carga de aceite en ambos circuitos</w:t>
            </w:r>
            <w:r>
              <w:rPr>
                <w:rFonts w:ascii="Century Gothic" w:hAnsi="Century Gothic"/>
                <w:sz w:val="20"/>
              </w:rPr>
              <w:t xml:space="preserve">, </w:t>
            </w:r>
            <w:r w:rsidRPr="00B83F6C">
              <w:rPr>
                <w:rFonts w:ascii="Century Gothic" w:hAnsi="Century Gothic"/>
                <w:sz w:val="20"/>
              </w:rPr>
              <w:t>en caso que lo requiera.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Ajustes de los flujos de agua (en evapo</w:t>
            </w:r>
            <w:r>
              <w:rPr>
                <w:rFonts w:ascii="Century Gothic" w:hAnsi="Century Gothic"/>
                <w:sz w:val="20"/>
              </w:rPr>
              <w:t>radora). Chequeo de fugas. A</w:t>
            </w:r>
            <w:r w:rsidRPr="00B83F6C">
              <w:rPr>
                <w:rFonts w:ascii="Century Gothic" w:hAnsi="Century Gothic"/>
                <w:sz w:val="20"/>
              </w:rPr>
              <w:t>rranque de la unidad.</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w:t>
            </w:r>
            <w:r>
              <w:rPr>
                <w:rFonts w:ascii="Century Gothic" w:hAnsi="Century Gothic"/>
                <w:sz w:val="20"/>
              </w:rPr>
              <w:t>hequeo de amperaje. C</w:t>
            </w:r>
            <w:r w:rsidRPr="00B83F6C">
              <w:rPr>
                <w:rFonts w:ascii="Century Gothic" w:hAnsi="Century Gothic"/>
                <w:sz w:val="20"/>
              </w:rPr>
              <w:t>hequeo de voltaje e</w:t>
            </w:r>
            <w:r>
              <w:rPr>
                <w:rFonts w:ascii="Century Gothic" w:hAnsi="Century Gothic"/>
                <w:sz w:val="20"/>
              </w:rPr>
              <w:t>n paneles de control y fuerza. R</w:t>
            </w:r>
            <w:r w:rsidRPr="00B83F6C">
              <w:rPr>
                <w:rFonts w:ascii="Century Gothic" w:hAnsi="Century Gothic"/>
                <w:sz w:val="20"/>
              </w:rPr>
              <w:t>eapriete de conexiones eléctricas.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Chequeo de presión de gas refrigerante. Limpieza de panel de control.</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Lavado de gabinete. Revisión de registro de conteo de arranque y paro; así como horas de funcionamiento de compresor</w:t>
            </w:r>
            <w:r>
              <w:rPr>
                <w:rFonts w:ascii="Century Gothic" w:hAnsi="Century Gothic"/>
                <w:sz w:val="20"/>
              </w:rPr>
              <w:t>es, para alternar compresores. L</w:t>
            </w:r>
            <w:r w:rsidRPr="00B83F6C">
              <w:rPr>
                <w:rFonts w:ascii="Century Gothic" w:hAnsi="Century Gothic"/>
                <w:sz w:val="20"/>
              </w:rPr>
              <w:t>ectura de voltaje de alimentación.</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10.-</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Lectura de amperaje de motor del ventilador. Lectura de amperaje del compresor</w:t>
            </w:r>
            <w:r>
              <w:rPr>
                <w:rFonts w:ascii="Century Gothic" w:hAnsi="Century Gothic"/>
                <w:sz w:val="20"/>
              </w:rPr>
              <w:t>. D</w:t>
            </w:r>
            <w:r w:rsidRPr="00B83F6C">
              <w:rPr>
                <w:rFonts w:ascii="Century Gothic" w:hAnsi="Century Gothic"/>
                <w:sz w:val="20"/>
              </w:rPr>
              <w:t>etección de vibración del ventilador.</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11.-</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Verificación de presión de succión y descarga del compresor.</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12.-</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Verificación de ajuste y protecciones eléctricas y termostatos. Detección de fugas con el equipo en operación.</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13.-</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Chequeo de temperatura de aire de ventiladores del condensador. Limpieza de serpentines del condensador.</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lastRenderedPageBreak/>
              <w:t>14.-</w:t>
            </w:r>
          </w:p>
        </w:tc>
        <w:tc>
          <w:tcPr>
            <w:tcW w:w="4683" w:type="pct"/>
          </w:tcPr>
          <w:p w:rsidR="000E5309" w:rsidRPr="0018478A" w:rsidRDefault="000E5309" w:rsidP="000163D8">
            <w:pPr>
              <w:spacing w:line="276" w:lineRule="auto"/>
              <w:rPr>
                <w:rFonts w:ascii="Century Gothic" w:hAnsi="Century Gothic"/>
                <w:sz w:val="20"/>
              </w:rPr>
            </w:pPr>
            <w:r w:rsidRPr="00B83F6C">
              <w:rPr>
                <w:rFonts w:ascii="Century Gothic" w:hAnsi="Century Gothic"/>
                <w:sz w:val="20"/>
              </w:rPr>
              <w:t>Lubricación de chumaceras de ventilador. Revisión de mirilla de humedad. Revisión de presión en línea de líquido para verificación de filtros. Verificación de súper head de válvula de expansión.</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15.-</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Verificación de aislamiento térmico y sujeción de bulbo sensor de válvula de expansión. Revisión de operación de válvula solenoide.</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16.-</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Revisión y corrección de fugas de gas refrigerante. Carga de gas refrigerante en caso de ser necesario. Revisión del circuito de refrigeración y dispositivos electrónicos para operación.</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17.-</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Inspección y configuración de parámetros de operación en microprocesador. Limpieza de tablero eléctrico y base de soporte de compresores e intercambiadores.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18.-</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Pruebas de operación, corrección y reparación de fallas eléctricas menores en tablero de control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0163D8">
        <w:trPr>
          <w:trHeight w:val="370"/>
        </w:trPr>
        <w:tc>
          <w:tcPr>
            <w:tcW w:w="5000" w:type="pct"/>
            <w:gridSpan w:val="2"/>
            <w:vAlign w:val="center"/>
          </w:tcPr>
          <w:p w:rsidR="000E5309" w:rsidRPr="00503014" w:rsidRDefault="000E5309" w:rsidP="000163D8">
            <w:pPr>
              <w:jc w:val="center"/>
              <w:rPr>
                <w:rFonts w:ascii="Century Gothic" w:hAnsi="Century Gothic"/>
                <w:b/>
              </w:rPr>
            </w:pPr>
            <w:r>
              <w:br w:type="page"/>
            </w:r>
            <w:r>
              <w:br w:type="page"/>
            </w:r>
            <w:r>
              <w:rPr>
                <w:rFonts w:ascii="Century Gothic" w:hAnsi="Century Gothic"/>
                <w:b/>
              </w:rPr>
              <w:t>UNIDAD MANEJADORA DE AIRE</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 1 servicio durante la vigencia del contrato</w:t>
            </w:r>
          </w:p>
        </w:tc>
      </w:tr>
      <w:tr w:rsidR="000E5309" w:rsidRPr="0086659E" w:rsidTr="000163D8">
        <w:trPr>
          <w:trHeight w:val="370"/>
        </w:trPr>
        <w:tc>
          <w:tcPr>
            <w:tcW w:w="1469" w:type="pct"/>
            <w:vMerge w:val="restart"/>
            <w:vAlign w:val="center"/>
          </w:tcPr>
          <w:p w:rsidR="000E5309" w:rsidRPr="0086659E" w:rsidRDefault="000E5309" w:rsidP="000163D8">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0163D8">
        <w:trPr>
          <w:trHeight w:val="665"/>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0163D8">
        <w:trPr>
          <w:trHeight w:val="689"/>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0163D8">
        <w:trPr>
          <w:trHeight w:val="713"/>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0163D8">
        <w:tc>
          <w:tcPr>
            <w:tcW w:w="5000" w:type="pct"/>
            <w:gridSpan w:val="2"/>
            <w:shd w:val="clear" w:color="auto" w:fill="DAEEF3" w:themeFill="accent5" w:themeFillTint="33"/>
          </w:tcPr>
          <w:p w:rsidR="000E5309" w:rsidRPr="0018478A" w:rsidRDefault="000E5309" w:rsidP="000163D8">
            <w:pPr>
              <w:spacing w:line="276" w:lineRule="auto"/>
              <w:rPr>
                <w:rFonts w:ascii="Century Gothic" w:hAnsi="Century Gothic"/>
                <w:b/>
                <w:sz w:val="20"/>
              </w:rPr>
            </w:pPr>
            <w:r>
              <w:rPr>
                <w:rFonts w:ascii="Century Gothic" w:hAnsi="Century Gothic"/>
                <w:b/>
                <w:sz w:val="20"/>
              </w:rPr>
              <w:t xml:space="preserve">        CHEQUEO GENERAL A UMA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Extracción de filtros de bolsa, metálicos y absolutos para limpieza interna de la manejadora con karcher en paredes inferiores, superiores y laterales</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0163D8">
            <w:pPr>
              <w:spacing w:line="276" w:lineRule="auto"/>
              <w:rPr>
                <w:rFonts w:ascii="Century Gothic" w:hAnsi="Century Gothic"/>
                <w:sz w:val="20"/>
              </w:rPr>
            </w:pPr>
            <w:r w:rsidRPr="004205C6">
              <w:rPr>
                <w:rFonts w:ascii="Century Gothic" w:hAnsi="Century Gothic"/>
                <w:sz w:val="20"/>
              </w:rPr>
              <w:t>Limpieza de persianas de retorno, limpieza de persianas de inyección de aire nuevo</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Desmontaje de tapas del área de serpentín de enfriamiento para limpieza, limpieza de compuertas en salida de aire para multizonas</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charolas de condensado. Limpieza de trampa para desalojo de condensado y turbina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filtros metálicos y   de bolsa, colocación de f</w:t>
            </w:r>
            <w:r>
              <w:rPr>
                <w:rFonts w:ascii="Century Gothic" w:hAnsi="Century Gothic"/>
                <w:sz w:val="20"/>
              </w:rPr>
              <w:t>iltros metálicos, de bolsa y ab</w:t>
            </w:r>
            <w:r w:rsidRPr="00C17F77">
              <w:rPr>
                <w:rFonts w:ascii="Century Gothic" w:hAnsi="Century Gothic"/>
                <w:sz w:val="20"/>
              </w:rPr>
              <w:t>s</w:t>
            </w:r>
            <w:r>
              <w:rPr>
                <w:rFonts w:ascii="Century Gothic" w:hAnsi="Century Gothic"/>
                <w:sz w:val="20"/>
              </w:rPr>
              <w:t>o</w:t>
            </w:r>
            <w:r w:rsidRPr="00C17F77">
              <w:rPr>
                <w:rFonts w:ascii="Century Gothic" w:hAnsi="Century Gothic"/>
                <w:sz w:val="20"/>
              </w:rPr>
              <w:t>lutos.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Revisión y lubricación de rodamientos de motor del ventilador, lubricación de chumaceras de turbina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Ajuste de banda del ventilador o cambio en caso que lo requiera.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Revisión de consumo de corriente y voltaje de motor. Revisión de contactor, de platinos y protecciones bimetálicas, reapriete de tornillería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Pruebas de operación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0163D8">
        <w:trPr>
          <w:trHeight w:val="370"/>
        </w:trPr>
        <w:tc>
          <w:tcPr>
            <w:tcW w:w="5000" w:type="pct"/>
            <w:gridSpan w:val="2"/>
            <w:vAlign w:val="center"/>
          </w:tcPr>
          <w:p w:rsidR="000E5309" w:rsidRPr="00503014" w:rsidRDefault="000E5309" w:rsidP="000163D8">
            <w:pPr>
              <w:jc w:val="center"/>
              <w:rPr>
                <w:rFonts w:ascii="Century Gothic" w:hAnsi="Century Gothic"/>
                <w:b/>
              </w:rPr>
            </w:pPr>
            <w:r>
              <w:lastRenderedPageBreak/>
              <w:br w:type="page"/>
            </w:r>
            <w:r>
              <w:br w:type="page"/>
            </w:r>
            <w:r>
              <w:rPr>
                <w:rFonts w:ascii="Century Gothic" w:hAnsi="Century Gothic"/>
                <w:b/>
              </w:rPr>
              <w:t xml:space="preserve">CLIMA DIVIDIDO </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 1 servicio durante la vigencia del contrato</w:t>
            </w:r>
          </w:p>
        </w:tc>
      </w:tr>
      <w:tr w:rsidR="000E5309" w:rsidRPr="0086659E" w:rsidTr="000163D8">
        <w:trPr>
          <w:trHeight w:val="370"/>
        </w:trPr>
        <w:tc>
          <w:tcPr>
            <w:tcW w:w="1469" w:type="pct"/>
            <w:vMerge w:val="restart"/>
            <w:vAlign w:val="center"/>
          </w:tcPr>
          <w:p w:rsidR="000E5309" w:rsidRPr="0086659E" w:rsidRDefault="000E5309" w:rsidP="000163D8">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0163D8">
        <w:trPr>
          <w:trHeight w:val="665"/>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0163D8">
        <w:trPr>
          <w:trHeight w:val="689"/>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0163D8">
        <w:trPr>
          <w:trHeight w:val="713"/>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0163D8">
        <w:tc>
          <w:tcPr>
            <w:tcW w:w="5000" w:type="pct"/>
            <w:gridSpan w:val="2"/>
            <w:shd w:val="clear" w:color="auto" w:fill="DAEEF3" w:themeFill="accent5" w:themeFillTint="33"/>
          </w:tcPr>
          <w:p w:rsidR="000E5309" w:rsidRPr="0018478A" w:rsidRDefault="000E5309" w:rsidP="000163D8">
            <w:pPr>
              <w:spacing w:line="276" w:lineRule="auto"/>
              <w:rPr>
                <w:rFonts w:ascii="Century Gothic" w:hAnsi="Century Gothic"/>
                <w:b/>
                <w:sz w:val="20"/>
              </w:rPr>
            </w:pPr>
            <w:r>
              <w:rPr>
                <w:rFonts w:ascii="Century Gothic" w:hAnsi="Century Gothic"/>
                <w:b/>
                <w:sz w:val="20"/>
              </w:rPr>
              <w:t xml:space="preserve">        CHEQUEO GENERAL A DIVIDIDO </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Extracción de filtros de bolsa, metálicos y absolutos para limpieza interna de la manejadora con karcher en paredes inferiores, superiores y laterales</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persianas de retorno, limpieza de persianas de inyección de aire nuevo, desmontaje de tapas del área de serpentín de enfriamiento para limpieza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compuertas en salida de aire para multizonas.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charolas de condensado. limpieza de trampa para desalojo de condensado y turbina, limpieza de filtros metálicos y   de bolsa, colocación de filtros metálicos, de bolsa y aboslutos.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Revisión y lubricación de rodamientos de motor del ventilador, lubricación de chumaceras de turbina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Ajuste de banda del ventilador o cambio en caso que lo requiera.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Revisión de consumo de corriente y voltaje de motor. Revisión de contactor, de platinos y protecciones bimetálicas, reapriete de tornillería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8.-</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Desarmado de tapas del condensador, limpieza del condensador, revisión de aislamiento en tuberías de refrigeración y/o reparación en caso que lo requiera</w:t>
            </w:r>
            <w:r>
              <w:rPr>
                <w:rFonts w:ascii="Century Gothic" w:hAnsi="Century Gothic"/>
                <w:sz w:val="20"/>
              </w:rPr>
              <w:t>.</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9.-</w:t>
            </w:r>
          </w:p>
        </w:tc>
        <w:tc>
          <w:tcPr>
            <w:tcW w:w="4683" w:type="pct"/>
          </w:tcPr>
          <w:p w:rsidR="000E5309" w:rsidRPr="0018478A" w:rsidRDefault="000E5309" w:rsidP="000163D8">
            <w:pPr>
              <w:spacing w:line="276" w:lineRule="auto"/>
              <w:rPr>
                <w:rFonts w:ascii="Century Gothic" w:hAnsi="Century Gothic"/>
                <w:sz w:val="20"/>
              </w:rPr>
            </w:pPr>
            <w:r w:rsidRPr="00C17F77">
              <w:rPr>
                <w:rFonts w:ascii="Century Gothic" w:hAnsi="Century Gothic"/>
                <w:sz w:val="20"/>
              </w:rPr>
              <w:t>Limpieza de charolas del condensador, revisión de carga de gas refrigerante</w:t>
            </w:r>
            <w:r>
              <w:rPr>
                <w:rFonts w:ascii="Century Gothic" w:hAnsi="Century Gothic"/>
                <w:sz w:val="20"/>
              </w:rPr>
              <w:t>.</w:t>
            </w:r>
          </w:p>
        </w:tc>
      </w:tr>
      <w:tr w:rsidR="000E5309" w:rsidRPr="0018478A" w:rsidTr="000163D8">
        <w:tc>
          <w:tcPr>
            <w:tcW w:w="317" w:type="pct"/>
          </w:tcPr>
          <w:p w:rsidR="000E5309" w:rsidRPr="0018478A" w:rsidRDefault="000E5309" w:rsidP="000163D8">
            <w:pPr>
              <w:rPr>
                <w:rFonts w:ascii="Century Gothic" w:hAnsi="Century Gothic"/>
                <w:sz w:val="20"/>
              </w:rPr>
            </w:pPr>
            <w:r>
              <w:rPr>
                <w:rFonts w:ascii="Century Gothic" w:hAnsi="Century Gothic"/>
                <w:sz w:val="20"/>
              </w:rPr>
              <w:t>10.-</w:t>
            </w:r>
          </w:p>
        </w:tc>
        <w:tc>
          <w:tcPr>
            <w:tcW w:w="4683" w:type="pct"/>
          </w:tcPr>
          <w:p w:rsidR="000E5309" w:rsidRPr="00C17F77" w:rsidRDefault="000E5309" w:rsidP="000163D8">
            <w:pPr>
              <w:rPr>
                <w:rFonts w:ascii="Century Gothic" w:hAnsi="Century Gothic"/>
                <w:sz w:val="20"/>
              </w:rPr>
            </w:pPr>
            <w:r w:rsidRPr="00C17F77">
              <w:rPr>
                <w:rFonts w:ascii="Century Gothic" w:hAnsi="Century Gothic"/>
                <w:sz w:val="20"/>
              </w:rPr>
              <w:t>Revisión de tablero eléctrico, reapriete de tornillería, r</w:t>
            </w:r>
            <w:r>
              <w:rPr>
                <w:rFonts w:ascii="Century Gothic" w:hAnsi="Century Gothic"/>
                <w:sz w:val="20"/>
              </w:rPr>
              <w:t>e</w:t>
            </w:r>
            <w:r w:rsidRPr="00C17F77">
              <w:rPr>
                <w:rFonts w:ascii="Century Gothic" w:hAnsi="Century Gothic"/>
                <w:sz w:val="20"/>
              </w:rPr>
              <w:t>visión y/o reparación de daños en cables, pruebas de protecciones bimetálicas y de presión, verificación de operación de los motores de los abanicos del condensador</w:t>
            </w:r>
            <w:r>
              <w:rPr>
                <w:rFonts w:ascii="Century Gothic" w:hAnsi="Century Gothic"/>
                <w:sz w:val="20"/>
              </w:rPr>
              <w:t>.</w:t>
            </w:r>
          </w:p>
        </w:tc>
      </w:tr>
      <w:tr w:rsidR="000E5309" w:rsidRPr="0018478A" w:rsidTr="000163D8">
        <w:tc>
          <w:tcPr>
            <w:tcW w:w="317" w:type="pct"/>
          </w:tcPr>
          <w:p w:rsidR="000E5309" w:rsidRDefault="000E5309" w:rsidP="000163D8">
            <w:pPr>
              <w:rPr>
                <w:rFonts w:ascii="Century Gothic" w:hAnsi="Century Gothic"/>
                <w:sz w:val="20"/>
              </w:rPr>
            </w:pPr>
            <w:r>
              <w:rPr>
                <w:rFonts w:ascii="Century Gothic" w:hAnsi="Century Gothic"/>
                <w:sz w:val="20"/>
              </w:rPr>
              <w:t>11.-</w:t>
            </w:r>
          </w:p>
        </w:tc>
        <w:tc>
          <w:tcPr>
            <w:tcW w:w="4683" w:type="pct"/>
          </w:tcPr>
          <w:p w:rsidR="000E5309" w:rsidRPr="00C17F77" w:rsidRDefault="000E5309" w:rsidP="000163D8">
            <w:pPr>
              <w:rPr>
                <w:rFonts w:ascii="Century Gothic" w:hAnsi="Century Gothic"/>
                <w:sz w:val="20"/>
              </w:rPr>
            </w:pPr>
            <w:r w:rsidRPr="00014DC8">
              <w:rPr>
                <w:rFonts w:ascii="Century Gothic" w:hAnsi="Century Gothic"/>
                <w:sz w:val="20"/>
              </w:rPr>
              <w:t>Armado de tapas, pruebas de operación, revisión de amperaje del compresor y motor del ventilador, pruebas de operación y puesta en servicio.</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060"/>
      </w:tblGrid>
      <w:tr w:rsidR="000E5309" w:rsidRPr="0086659E" w:rsidTr="000163D8">
        <w:trPr>
          <w:trHeight w:val="370"/>
        </w:trPr>
        <w:tc>
          <w:tcPr>
            <w:tcW w:w="5000" w:type="pct"/>
            <w:gridSpan w:val="2"/>
            <w:vAlign w:val="center"/>
          </w:tcPr>
          <w:p w:rsidR="000E5309" w:rsidRPr="00503014" w:rsidRDefault="000E5309" w:rsidP="000163D8">
            <w:pPr>
              <w:jc w:val="center"/>
              <w:rPr>
                <w:rFonts w:ascii="Century Gothic" w:hAnsi="Century Gothic"/>
                <w:b/>
              </w:rPr>
            </w:pPr>
            <w:r>
              <w:br w:type="page"/>
            </w:r>
            <w:r>
              <w:br w:type="page"/>
            </w:r>
            <w:r>
              <w:rPr>
                <w:rFonts w:ascii="Century Gothic" w:hAnsi="Century Gothic"/>
                <w:b/>
              </w:rPr>
              <w:t>CLIMA TIPO PAQUETE</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A partir del fallo </w:t>
            </w:r>
            <w:r w:rsidRPr="0086659E">
              <w:rPr>
                <w:rFonts w:ascii="Century Gothic" w:hAnsi="Century Gothic"/>
              </w:rPr>
              <w:t>a</w:t>
            </w:r>
            <w:r>
              <w:rPr>
                <w:rFonts w:ascii="Century Gothic" w:hAnsi="Century Gothic"/>
              </w:rPr>
              <w:t>l</w:t>
            </w:r>
            <w:r w:rsidRPr="0086659E">
              <w:rPr>
                <w:rFonts w:ascii="Century Gothic" w:hAnsi="Century Gothic"/>
              </w:rPr>
              <w:t xml:space="preserve"> </w:t>
            </w:r>
            <w:r>
              <w:rPr>
                <w:rFonts w:ascii="Century Gothic" w:hAnsi="Century Gothic"/>
              </w:rPr>
              <w:t xml:space="preserve">31 de </w:t>
            </w:r>
            <w:r w:rsidRPr="0086659E">
              <w:rPr>
                <w:rFonts w:ascii="Century Gothic" w:hAnsi="Century Gothic"/>
              </w:rPr>
              <w:t>Diciembre 20</w:t>
            </w:r>
            <w:r>
              <w:rPr>
                <w:rFonts w:ascii="Century Gothic" w:hAnsi="Century Gothic"/>
              </w:rPr>
              <w:t>21</w:t>
            </w:r>
          </w:p>
        </w:tc>
      </w:tr>
      <w:tr w:rsidR="000E5309" w:rsidRPr="0086659E" w:rsidTr="000163D8">
        <w:trPr>
          <w:trHeight w:val="370"/>
        </w:trPr>
        <w:tc>
          <w:tcPr>
            <w:tcW w:w="1469" w:type="pct"/>
            <w:vAlign w:val="center"/>
          </w:tcPr>
          <w:p w:rsidR="000E5309" w:rsidRPr="0086659E" w:rsidRDefault="000E5309" w:rsidP="000163D8">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 1 servicio durante la vigencia del contrato</w:t>
            </w:r>
          </w:p>
        </w:tc>
      </w:tr>
      <w:tr w:rsidR="000E5309" w:rsidRPr="0086659E" w:rsidTr="000163D8">
        <w:trPr>
          <w:trHeight w:val="370"/>
        </w:trPr>
        <w:tc>
          <w:tcPr>
            <w:tcW w:w="1469" w:type="pct"/>
            <w:vMerge w:val="restart"/>
            <w:vAlign w:val="center"/>
          </w:tcPr>
          <w:p w:rsidR="000E5309" w:rsidRPr="0086659E" w:rsidRDefault="000E5309" w:rsidP="000163D8">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Mano de obra (ingeniero/técnico): Cédula profesional y certificado de capacitación.</w:t>
            </w:r>
          </w:p>
        </w:tc>
      </w:tr>
      <w:tr w:rsidR="000E5309" w:rsidRPr="0086659E" w:rsidTr="000163D8">
        <w:trPr>
          <w:trHeight w:val="665"/>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Herramienta: Suficiente de acuerdo a cantidad ofertada, con certificados de calibración.</w:t>
            </w:r>
          </w:p>
        </w:tc>
      </w:tr>
      <w:tr w:rsidR="000E5309" w:rsidRPr="0086659E" w:rsidTr="000163D8">
        <w:trPr>
          <w:trHeight w:val="689"/>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0E5309" w:rsidRPr="0086659E" w:rsidTr="000163D8">
        <w:trPr>
          <w:trHeight w:val="713"/>
        </w:trPr>
        <w:tc>
          <w:tcPr>
            <w:tcW w:w="1469" w:type="pct"/>
            <w:vMerge/>
            <w:vAlign w:val="center"/>
          </w:tcPr>
          <w:p w:rsidR="000E5309" w:rsidRPr="0086659E" w:rsidRDefault="000E5309" w:rsidP="000163D8">
            <w:pPr>
              <w:rPr>
                <w:rFonts w:ascii="Century Gothic" w:hAnsi="Century Gothic"/>
              </w:rPr>
            </w:pPr>
          </w:p>
        </w:tc>
        <w:tc>
          <w:tcPr>
            <w:tcW w:w="3531" w:type="pct"/>
            <w:tcBorders>
              <w:top w:val="single" w:sz="4" w:space="0" w:color="auto"/>
              <w:bottom w:val="single" w:sz="4" w:space="0" w:color="auto"/>
            </w:tcBorders>
            <w:vAlign w:val="center"/>
          </w:tcPr>
          <w:p w:rsidR="000E5309" w:rsidRPr="0086659E" w:rsidRDefault="000E5309" w:rsidP="000163D8">
            <w:pPr>
              <w:rPr>
                <w:rFonts w:ascii="Century Gothic" w:hAnsi="Century Gothic"/>
              </w:rPr>
            </w:pPr>
            <w:r>
              <w:rPr>
                <w:rFonts w:ascii="Century Gothic" w:hAnsi="Century Gothic"/>
              </w:rPr>
              <w:t xml:space="preserve">Distribución de accesorios y consumibles adquiridos por el proveedor. </w:t>
            </w:r>
          </w:p>
        </w:tc>
      </w:tr>
    </w:tbl>
    <w:p w:rsidR="000E5309" w:rsidRDefault="000E5309" w:rsidP="000E530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9363"/>
      </w:tblGrid>
      <w:tr w:rsidR="000E5309" w:rsidRPr="0018478A" w:rsidTr="000163D8">
        <w:tc>
          <w:tcPr>
            <w:tcW w:w="5000" w:type="pct"/>
            <w:gridSpan w:val="2"/>
            <w:shd w:val="clear" w:color="auto" w:fill="DAEEF3" w:themeFill="accent5" w:themeFillTint="33"/>
          </w:tcPr>
          <w:p w:rsidR="000E5309" w:rsidRPr="0018478A" w:rsidRDefault="000E5309" w:rsidP="000163D8">
            <w:pPr>
              <w:spacing w:line="276" w:lineRule="auto"/>
              <w:rPr>
                <w:rFonts w:ascii="Century Gothic" w:hAnsi="Century Gothic"/>
                <w:b/>
                <w:sz w:val="20"/>
              </w:rPr>
            </w:pPr>
            <w:r>
              <w:rPr>
                <w:rFonts w:ascii="Century Gothic" w:hAnsi="Century Gothic"/>
                <w:b/>
                <w:sz w:val="20"/>
              </w:rPr>
              <w:t xml:space="preserve">        CHEQUEO GENERAL A PAQUETE</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1.-</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Revisión de motor eléctrico y reapriete de tornillería. Revisión del motor del condensador y limpieza de aspas.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2.-</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Limpieza del condensador y evaporador para remoción de incrustaciones.</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3.-</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Revisión y mantenimiento al sistema de fuerza y control.</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4.-</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Revisión de presión de gas refrigerante en circuito de refrigeración, corrección de fugas para su correcta operación y carga de refrigerante en caso de que lo requiera.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5.-</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Limpieza de charola y dren de condensado.</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6.-</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Verificación de flujo de aire y temperatura en rejillas de salida.</w:t>
            </w:r>
          </w:p>
        </w:tc>
      </w:tr>
      <w:tr w:rsidR="000E5309" w:rsidRPr="0018478A" w:rsidTr="000163D8">
        <w:tc>
          <w:tcPr>
            <w:tcW w:w="317" w:type="pct"/>
          </w:tcPr>
          <w:p w:rsidR="000E5309" w:rsidRPr="0018478A" w:rsidRDefault="000E5309" w:rsidP="000163D8">
            <w:pPr>
              <w:spacing w:line="276" w:lineRule="auto"/>
              <w:rPr>
                <w:rFonts w:ascii="Century Gothic" w:hAnsi="Century Gothic"/>
                <w:sz w:val="20"/>
              </w:rPr>
            </w:pPr>
            <w:r w:rsidRPr="0018478A">
              <w:rPr>
                <w:rFonts w:ascii="Century Gothic" w:hAnsi="Century Gothic"/>
                <w:sz w:val="20"/>
              </w:rPr>
              <w:t>7.-</w:t>
            </w:r>
          </w:p>
        </w:tc>
        <w:tc>
          <w:tcPr>
            <w:tcW w:w="4683" w:type="pct"/>
          </w:tcPr>
          <w:p w:rsidR="000E5309" w:rsidRPr="0018478A" w:rsidRDefault="000E5309" w:rsidP="000163D8">
            <w:pPr>
              <w:spacing w:line="276" w:lineRule="auto"/>
              <w:rPr>
                <w:rFonts w:ascii="Century Gothic" w:hAnsi="Century Gothic"/>
                <w:sz w:val="20"/>
              </w:rPr>
            </w:pPr>
            <w:r w:rsidRPr="00014DC8">
              <w:rPr>
                <w:rFonts w:ascii="Century Gothic" w:hAnsi="Century Gothic"/>
                <w:sz w:val="20"/>
              </w:rPr>
              <w:t>Verificación de operación de termostato.limpieza de filtros metálicos y pruebas de operación.</w:t>
            </w:r>
          </w:p>
        </w:tc>
      </w:tr>
    </w:tbl>
    <w:p w:rsidR="000E5309" w:rsidRDefault="000E5309" w:rsidP="000E5309"/>
    <w:p w:rsidR="000E5309" w:rsidRDefault="000E5309" w:rsidP="000E5309"/>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EC7ACA" w:rsidRDefault="00EC7ACA" w:rsidP="00BF0688">
      <w:pPr>
        <w:spacing w:after="0"/>
        <w:jc w:val="center"/>
        <w:rPr>
          <w:rFonts w:ascii="Arial" w:hAnsi="Arial" w:cs="Arial"/>
          <w:b/>
          <w:sz w:val="20"/>
        </w:rPr>
      </w:pPr>
    </w:p>
    <w:p w:rsidR="003C2DF9" w:rsidRDefault="003C2DF9"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lastRenderedPageBreak/>
        <w:t>SERVICIOS DE SALUD DE SAN LUIS POTOSÍ</w:t>
      </w:r>
    </w:p>
    <w:p w:rsidR="00C60801" w:rsidRPr="00E9564C" w:rsidRDefault="00C60801" w:rsidP="00C60801">
      <w:pPr>
        <w:spacing w:after="0"/>
        <w:jc w:val="center"/>
        <w:rPr>
          <w:rFonts w:ascii="Arial" w:hAnsi="Arial" w:cs="Arial"/>
          <w:b/>
          <w:sz w:val="20"/>
        </w:rPr>
      </w:pPr>
      <w:r w:rsidRPr="00E9564C">
        <w:rPr>
          <w:rFonts w:ascii="Arial" w:hAnsi="Arial" w:cs="Arial"/>
          <w:b/>
          <w:sz w:val="20"/>
        </w:rPr>
        <w:t>DIRECCIÓN DE ADMINISTRACIÓN</w:t>
      </w:r>
    </w:p>
    <w:p w:rsidR="00C60801" w:rsidRPr="00E9564C" w:rsidRDefault="00C60801" w:rsidP="00C60801">
      <w:pPr>
        <w:spacing w:after="0"/>
        <w:jc w:val="center"/>
        <w:rPr>
          <w:rFonts w:ascii="Arial" w:hAnsi="Arial" w:cs="Arial"/>
          <w:b/>
          <w:sz w:val="20"/>
        </w:rPr>
      </w:pPr>
      <w:r w:rsidRPr="00E9564C">
        <w:rPr>
          <w:rFonts w:ascii="Arial" w:hAnsi="Arial" w:cs="Arial"/>
          <w:b/>
          <w:sz w:val="20"/>
        </w:rPr>
        <w:t>DEPARTAMENTO DE ADQUISICIONES</w:t>
      </w:r>
    </w:p>
    <w:p w:rsidR="00C60801" w:rsidRPr="00E9564C" w:rsidRDefault="00C60801" w:rsidP="00C60801">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163D8">
        <w:rPr>
          <w:rFonts w:ascii="Arial" w:hAnsi="Arial" w:cs="Arial"/>
          <w:b/>
          <w:noProof/>
          <w:sz w:val="20"/>
        </w:rPr>
        <w:t>N052</w:t>
      </w:r>
      <w:r w:rsidRPr="00E9564C">
        <w:rPr>
          <w:rFonts w:ascii="Arial" w:hAnsi="Arial" w:cs="Arial"/>
          <w:b/>
          <w:noProof/>
          <w:sz w:val="20"/>
        </w:rPr>
        <w:t>-2021</w:t>
      </w:r>
    </w:p>
    <w:p w:rsidR="00C60801" w:rsidRPr="00E9564C" w:rsidRDefault="00C60801" w:rsidP="00C60801">
      <w:pPr>
        <w:spacing w:after="0"/>
        <w:jc w:val="center"/>
        <w:rPr>
          <w:rFonts w:ascii="Arial" w:hAnsi="Arial" w:cs="Arial"/>
          <w:b/>
        </w:rPr>
      </w:pPr>
    </w:p>
    <w:p w:rsid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ANEXO 1</w:t>
      </w:r>
    </w:p>
    <w:p w:rsidR="00C60801" w:rsidRP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TÉRMINOS Y CONDICIONES</w:t>
      </w:r>
    </w:p>
    <w:p w:rsidR="00C60801" w:rsidRDefault="00C60801" w:rsidP="00C60801">
      <w:pPr>
        <w:rPr>
          <w:rFonts w:ascii="Arial" w:hAnsi="Arial" w:cs="Arial"/>
          <w:b/>
        </w:rPr>
      </w:pPr>
    </w:p>
    <w:p w:rsidR="00C60801" w:rsidRDefault="00C60801" w:rsidP="00C60801">
      <w:pPr>
        <w:rPr>
          <w:rFonts w:ascii="Arial" w:hAnsi="Arial" w:cs="Arial"/>
          <w:b/>
        </w:rPr>
      </w:pPr>
      <w:r w:rsidRPr="00A15DC8">
        <w:rPr>
          <w:rFonts w:ascii="Arial" w:hAnsi="Arial" w:cs="Arial"/>
          <w:b/>
          <w:sz w:val="22"/>
        </w:rPr>
        <w:t xml:space="preserve">PROCEDIMIENTO DE LICITACIÓN PÚBLICA </w:t>
      </w:r>
      <w:r>
        <w:rPr>
          <w:rFonts w:ascii="Arial" w:hAnsi="Arial" w:cs="Arial"/>
          <w:b/>
        </w:rPr>
        <w:t>PARA LA CONTRATACIÓN DEL</w:t>
      </w:r>
      <w:r>
        <w:rPr>
          <w:rFonts w:ascii="Arial" w:hAnsi="Arial" w:cs="Arial"/>
        </w:rPr>
        <w:t xml:space="preserve"> </w:t>
      </w:r>
      <w:r>
        <w:rPr>
          <w:rFonts w:ascii="Arial" w:hAnsi="Arial" w:cs="Arial"/>
          <w:b/>
        </w:rPr>
        <w:t>SERVICIO DE: “</w:t>
      </w:r>
      <w:r>
        <w:rPr>
          <w:rFonts w:ascii="Arial" w:hAnsi="Arial" w:cs="Arial"/>
          <w:b/>
          <w:bCs/>
          <w:iCs/>
        </w:rPr>
        <w:t>MANTENIMIENTO DE EQUIPOS DE AIRE ACONDICIONADO EN HOSPITALES GENERALES Y UNIDADES MEDICAS” INSTALADOS EN LOS SERVICIOS DE SALUD DE SAN LUIS POTOSI</w:t>
      </w:r>
      <w:r w:rsidRPr="00A13C6E">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rPr>
      </w:pPr>
      <w:r>
        <w:rPr>
          <w:rFonts w:ascii="Arial" w:hAnsi="Arial" w:cs="Arial"/>
          <w:b/>
        </w:rPr>
        <w:t>1.- REQUERIMIENTOS</w:t>
      </w:r>
    </w:p>
    <w:p w:rsidR="00C60801" w:rsidRDefault="00C60801" w:rsidP="00C60801">
      <w:pPr>
        <w:rPr>
          <w:rFonts w:ascii="Arial" w:hAnsi="Arial" w:cs="Arial"/>
        </w:rPr>
      </w:pPr>
    </w:p>
    <w:p w:rsidR="00C60801" w:rsidRDefault="00C60801" w:rsidP="00C60801">
      <w:pPr>
        <w:rPr>
          <w:rFonts w:ascii="Arial" w:hAnsi="Arial" w:cs="Arial"/>
          <w:bCs/>
        </w:rPr>
      </w:pPr>
      <w:r>
        <w:rPr>
          <w:rFonts w:ascii="Arial" w:hAnsi="Arial" w:cs="Arial"/>
        </w:rPr>
        <w:t xml:space="preserve">Se requiere contratar el Servicio de </w:t>
      </w:r>
      <w:r>
        <w:rPr>
          <w:rFonts w:ascii="Arial" w:hAnsi="Arial" w:cs="Arial"/>
          <w:b/>
        </w:rPr>
        <w:t>“</w:t>
      </w:r>
      <w:r>
        <w:rPr>
          <w:rFonts w:ascii="Arial" w:hAnsi="Arial" w:cs="Arial"/>
          <w:b/>
          <w:bCs/>
          <w:iCs/>
        </w:rPr>
        <w:t>MANTENIMIENTO DE EQUIPOS DE AIRE ACONDICIONADO EN HOSPITALES GENERALES Y UNIDADES MEDICAS” INSTALADOS EN LOS SERVICIOS DE SALUD DE SAN LUIS POTOSI</w:t>
      </w:r>
      <w:r>
        <w:rPr>
          <w:rFonts w:ascii="Arial" w:hAnsi="Arial" w:cs="Arial"/>
          <w:b/>
        </w:rPr>
        <w:t xml:space="preserve">, </w:t>
      </w:r>
      <w:r>
        <w:rPr>
          <w:rFonts w:ascii="Arial" w:hAnsi="Arial" w:cs="Arial"/>
        </w:rPr>
        <w:t>para mantener en óptimas condiciones de funcionamiento y operación los equipos men</w:t>
      </w:r>
      <w:r>
        <w:rPr>
          <w:rFonts w:ascii="Arial" w:hAnsi="Arial" w:cs="Arial"/>
          <w:bCs/>
        </w:rPr>
        <w:t xml:space="preserve">cionados, de acuerdo al </w:t>
      </w:r>
      <w:r w:rsidRPr="00A13C6E">
        <w:rPr>
          <w:rFonts w:ascii="Arial" w:hAnsi="Arial" w:cs="Arial"/>
          <w:b/>
          <w:bCs/>
        </w:rPr>
        <w:t>Anexo Técnico</w:t>
      </w:r>
      <w:r>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rPr>
      </w:pPr>
      <w:r>
        <w:rPr>
          <w:rFonts w:ascii="Arial" w:hAnsi="Arial" w:cs="Arial"/>
          <w:b/>
        </w:rPr>
        <w:t>2.- DESCRIPCIÓN DEL SERVICIO</w:t>
      </w:r>
    </w:p>
    <w:p w:rsidR="00C60801" w:rsidRDefault="00C60801" w:rsidP="00C60801">
      <w:pPr>
        <w:rPr>
          <w:rFonts w:ascii="Arial" w:hAnsi="Arial" w:cs="Arial"/>
        </w:rPr>
      </w:pPr>
    </w:p>
    <w:p w:rsidR="00C60801" w:rsidRDefault="00C60801" w:rsidP="00C60801">
      <w:pPr>
        <w:rPr>
          <w:rFonts w:ascii="Arial" w:hAnsi="Arial" w:cs="Arial"/>
          <w:bCs/>
        </w:rPr>
      </w:pPr>
      <w:r>
        <w:rPr>
          <w:rFonts w:ascii="Arial" w:hAnsi="Arial" w:cs="Arial"/>
        </w:rPr>
        <w:t xml:space="preserve">La descripción del servicio se detalla en el </w:t>
      </w:r>
      <w:r w:rsidRPr="00A13C6E">
        <w:rPr>
          <w:rFonts w:ascii="Arial" w:hAnsi="Arial" w:cs="Arial"/>
          <w:b/>
        </w:rPr>
        <w:t xml:space="preserve">Anexo </w:t>
      </w:r>
      <w:r w:rsidRPr="00A13C6E">
        <w:rPr>
          <w:rFonts w:ascii="Arial" w:hAnsi="Arial" w:cs="Arial"/>
          <w:b/>
          <w:bCs/>
        </w:rPr>
        <w:t>Técnico</w:t>
      </w:r>
      <w:r>
        <w:rPr>
          <w:rFonts w:ascii="Arial" w:hAnsi="Arial" w:cs="Arial"/>
          <w:bCs/>
        </w:rPr>
        <w:t>.</w:t>
      </w:r>
    </w:p>
    <w:p w:rsidR="00C60801" w:rsidRDefault="00C60801" w:rsidP="00C60801">
      <w:pPr>
        <w:rPr>
          <w:rFonts w:ascii="Arial" w:hAnsi="Arial" w:cs="Arial"/>
        </w:rPr>
      </w:pPr>
    </w:p>
    <w:p w:rsidR="00C60801" w:rsidRDefault="00C60801" w:rsidP="00C60801">
      <w:pPr>
        <w:ind w:left="360" w:hanging="360"/>
        <w:rPr>
          <w:rFonts w:ascii="Arial" w:hAnsi="Arial" w:cs="Arial"/>
          <w:b/>
          <w:bCs/>
        </w:rPr>
      </w:pPr>
      <w:r w:rsidRPr="0052487D">
        <w:rPr>
          <w:rFonts w:ascii="Arial" w:hAnsi="Arial" w:cs="Arial"/>
          <w:b/>
          <w:bCs/>
        </w:rPr>
        <w:t xml:space="preserve">3.- </w:t>
      </w:r>
      <w:r>
        <w:rPr>
          <w:rFonts w:ascii="Arial" w:hAnsi="Arial" w:cs="Arial"/>
          <w:b/>
          <w:bCs/>
        </w:rPr>
        <w:t>DISPONIBILIDAD PRESUPUESTAL</w:t>
      </w:r>
    </w:p>
    <w:p w:rsidR="00C60801" w:rsidRPr="0052487D" w:rsidRDefault="00C60801" w:rsidP="00C60801">
      <w:pPr>
        <w:ind w:left="360" w:hanging="360"/>
        <w:rPr>
          <w:rFonts w:ascii="Arial" w:hAnsi="Arial" w:cs="Arial"/>
          <w:b/>
          <w:bCs/>
        </w:rPr>
      </w:pPr>
    </w:p>
    <w:p w:rsidR="00C60801" w:rsidRDefault="00C60801" w:rsidP="00C60801">
      <w:pPr>
        <w:rPr>
          <w:rFonts w:ascii="Arial" w:hAnsi="Arial" w:cs="Arial"/>
        </w:rPr>
      </w:pPr>
      <w:r>
        <w:rPr>
          <w:rFonts w:ascii="Arial" w:hAnsi="Arial" w:cs="Arial"/>
        </w:rPr>
        <w:t>Para lo anterior se cuenta con el memorándum de autorización número 05325.</w:t>
      </w:r>
    </w:p>
    <w:p w:rsidR="00C60801" w:rsidRDefault="00C60801" w:rsidP="00C60801">
      <w:pPr>
        <w:rPr>
          <w:rFonts w:ascii="Arial" w:hAnsi="Arial" w:cs="Arial"/>
        </w:rPr>
      </w:pPr>
    </w:p>
    <w:p w:rsidR="00C60801" w:rsidRDefault="00C60801" w:rsidP="00C60801">
      <w:pPr>
        <w:ind w:left="360" w:hanging="360"/>
        <w:rPr>
          <w:rFonts w:ascii="Arial" w:hAnsi="Arial" w:cs="Arial"/>
          <w:bCs/>
        </w:rPr>
      </w:pPr>
      <w:r>
        <w:rPr>
          <w:rFonts w:ascii="Arial" w:hAnsi="Arial" w:cs="Arial"/>
          <w:b/>
          <w:bCs/>
        </w:rPr>
        <w:t>4.-  LUGAR, VIGENCIA Y CONDICIONES DE LA PRESTACIÓN DEL SERVICIO</w:t>
      </w:r>
    </w:p>
    <w:p w:rsidR="00C60801" w:rsidRDefault="00C60801" w:rsidP="00C60801">
      <w:pPr>
        <w:ind w:left="900" w:hanging="360"/>
        <w:rPr>
          <w:rFonts w:ascii="Arial" w:hAnsi="Arial" w:cs="Arial"/>
          <w:b/>
          <w:bCs/>
        </w:rPr>
      </w:pPr>
    </w:p>
    <w:p w:rsidR="00C60801" w:rsidRDefault="00C60801" w:rsidP="00C60801">
      <w:pPr>
        <w:ind w:left="900" w:hanging="360"/>
        <w:rPr>
          <w:rFonts w:ascii="Arial" w:hAnsi="Arial" w:cs="Arial"/>
          <w:b/>
          <w:bCs/>
        </w:rPr>
      </w:pPr>
      <w:r>
        <w:rPr>
          <w:rFonts w:ascii="Arial" w:hAnsi="Arial" w:cs="Arial"/>
          <w:b/>
          <w:bCs/>
        </w:rPr>
        <w:t xml:space="preserve">4.1.-  LUGAR </w:t>
      </w:r>
    </w:p>
    <w:p w:rsidR="00C60801" w:rsidRDefault="00C60801" w:rsidP="00C60801">
      <w:pPr>
        <w:ind w:left="720"/>
        <w:rPr>
          <w:rFonts w:ascii="Arial" w:hAnsi="Arial" w:cs="Arial"/>
          <w:bCs/>
        </w:rPr>
      </w:pPr>
    </w:p>
    <w:p w:rsidR="00C60801" w:rsidRPr="00BE5B62" w:rsidRDefault="00C60801" w:rsidP="00C60801">
      <w:pPr>
        <w:rPr>
          <w:rFonts w:ascii="Arial" w:hAnsi="Arial" w:cs="Arial"/>
          <w:bCs/>
        </w:rPr>
      </w:pPr>
      <w:r>
        <w:rPr>
          <w:rFonts w:ascii="Arial" w:hAnsi="Arial" w:cs="Arial"/>
          <w:bCs/>
        </w:rPr>
        <w:t xml:space="preserve">Para el servicio de </w:t>
      </w:r>
      <w:r>
        <w:rPr>
          <w:rFonts w:ascii="Arial" w:hAnsi="Arial" w:cs="Arial"/>
          <w:b/>
        </w:rPr>
        <w:t>“</w:t>
      </w:r>
      <w:r>
        <w:rPr>
          <w:rFonts w:ascii="Arial" w:hAnsi="Arial" w:cs="Arial"/>
          <w:b/>
          <w:bCs/>
          <w:iCs/>
        </w:rPr>
        <w:t>MANTENIMIENTO DE EQUIPOS DE AIRE ACONDICIONADO EN HOSPITALES GENERALES Y UNIDADES MEDICAS” INSTALADOS EN LOS SERVICIOS  DE SALUD DE SAN LUIS POTOSI</w:t>
      </w:r>
      <w:r>
        <w:rPr>
          <w:rFonts w:ascii="Arial" w:hAnsi="Arial" w:cs="Arial"/>
          <w:b/>
        </w:rPr>
        <w:t xml:space="preserve">,  </w:t>
      </w:r>
      <w:r>
        <w:rPr>
          <w:rFonts w:ascii="Arial" w:hAnsi="Arial" w:cs="Arial"/>
          <w:bCs/>
        </w:rPr>
        <w:t>el proveedor se obliga expresamente a prestar el servicio en los inmuebles antes señalados, a c</w:t>
      </w:r>
      <w:r>
        <w:rPr>
          <w:rFonts w:ascii="Arial" w:hAnsi="Arial" w:cs="Arial"/>
        </w:rPr>
        <w:t xml:space="preserve">argo de </w:t>
      </w:r>
      <w:r>
        <w:rPr>
          <w:rFonts w:ascii="Arial" w:hAnsi="Arial" w:cs="Arial"/>
          <w:b/>
          <w:bCs/>
          <w:iCs/>
        </w:rPr>
        <w:t>LOS SERVICIOS DE SALUD DE SAN LUIS POTOSI</w:t>
      </w:r>
      <w:r>
        <w:rPr>
          <w:rFonts w:ascii="Arial" w:hAnsi="Arial" w:cs="Arial"/>
        </w:rPr>
        <w:t>;</w:t>
      </w:r>
      <w:r w:rsidRPr="00231045">
        <w:rPr>
          <w:rFonts w:ascii="Arial" w:hAnsi="Arial" w:cs="Arial"/>
        </w:rPr>
        <w:t xml:space="preserve"> </w:t>
      </w:r>
      <w:r>
        <w:rPr>
          <w:rFonts w:ascii="Arial" w:hAnsi="Arial" w:cs="Arial"/>
        </w:rPr>
        <w:t>las actividades del</w:t>
      </w:r>
      <w:r w:rsidRPr="00231045">
        <w:rPr>
          <w:rFonts w:ascii="Arial" w:hAnsi="Arial" w:cs="Arial"/>
        </w:rPr>
        <w:t xml:space="preserve"> mantenimiento preventivo consistirá en </w:t>
      </w:r>
      <w:r>
        <w:rPr>
          <w:rFonts w:ascii="Arial" w:hAnsi="Arial" w:cs="Arial"/>
        </w:rPr>
        <w:t xml:space="preserve">dos </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dos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BE5B62">
        <w:rPr>
          <w:rFonts w:ascii="Arial" w:hAnsi="Arial" w:cs="Arial"/>
          <w:bCs/>
        </w:rPr>
        <w:t xml:space="preserve">Para efecto de verificar la correcta administración del servicio, el proveedor elaborará un reporte de servicio, cuyo formato se integra en el </w:t>
      </w:r>
      <w:r w:rsidRPr="00BE5B62">
        <w:rPr>
          <w:rFonts w:ascii="Arial" w:hAnsi="Arial" w:cs="Arial"/>
          <w:b/>
          <w:bCs/>
        </w:rPr>
        <w:t>Anexo Técnico</w:t>
      </w:r>
      <w:r w:rsidRPr="00BE5B62">
        <w:rPr>
          <w:rFonts w:ascii="Arial" w:hAnsi="Arial" w:cs="Arial"/>
          <w:bCs/>
        </w:rPr>
        <w:t>.</w:t>
      </w:r>
    </w:p>
    <w:p w:rsidR="00C60801" w:rsidRPr="00204A25" w:rsidRDefault="00C60801" w:rsidP="00C60801">
      <w:pPr>
        <w:overflowPunct w:val="0"/>
        <w:ind w:left="720"/>
        <w:textAlignment w:val="baseline"/>
        <w:rPr>
          <w:rFonts w:ascii="Arial" w:hAnsi="Arial" w:cs="Arial"/>
          <w:bCs/>
        </w:rPr>
      </w:pPr>
    </w:p>
    <w:p w:rsidR="00C60801" w:rsidRDefault="00C60801" w:rsidP="00C60801">
      <w:pPr>
        <w:ind w:left="900" w:hanging="360"/>
        <w:rPr>
          <w:rFonts w:ascii="Arial" w:hAnsi="Arial" w:cs="Arial"/>
          <w:b/>
          <w:bCs/>
        </w:rPr>
      </w:pPr>
      <w:r>
        <w:rPr>
          <w:rFonts w:ascii="Arial" w:hAnsi="Arial" w:cs="Arial"/>
          <w:b/>
          <w:bCs/>
        </w:rPr>
        <w:t xml:space="preserve">4.2.- VIGENCIA </w:t>
      </w:r>
    </w:p>
    <w:p w:rsidR="00C60801" w:rsidRDefault="00C60801" w:rsidP="00C60801">
      <w:pPr>
        <w:ind w:left="900" w:hanging="360"/>
        <w:rPr>
          <w:rFonts w:ascii="Arial" w:hAnsi="Arial" w:cs="Arial"/>
          <w:bCs/>
        </w:rPr>
      </w:pPr>
    </w:p>
    <w:p w:rsidR="00C60801" w:rsidRDefault="00C60801" w:rsidP="00C60801">
      <w:pPr>
        <w:rPr>
          <w:rFonts w:ascii="Arial" w:hAnsi="Arial" w:cs="Arial"/>
          <w:bCs/>
        </w:rPr>
      </w:pPr>
      <w:r>
        <w:rPr>
          <w:rFonts w:ascii="Arial" w:hAnsi="Arial" w:cs="Arial"/>
          <w:bCs/>
        </w:rPr>
        <w:t xml:space="preserve">La vigencia del servicio será </w:t>
      </w:r>
      <w:r>
        <w:rPr>
          <w:rFonts w:ascii="Arial" w:hAnsi="Arial" w:cs="Arial"/>
        </w:rPr>
        <w:t xml:space="preserve">a partir del </w:t>
      </w:r>
      <w:r>
        <w:rPr>
          <w:rFonts w:ascii="Arial" w:hAnsi="Arial"/>
        </w:rPr>
        <w:t>siguiente día hábil de la firma de contrato</w:t>
      </w:r>
      <w:r>
        <w:rPr>
          <w:rFonts w:ascii="Arial" w:hAnsi="Arial" w:cs="Arial"/>
        </w:rPr>
        <w:t xml:space="preserve"> al 31 de diciembre de 2021.</w:t>
      </w:r>
    </w:p>
    <w:p w:rsidR="00C60801" w:rsidRDefault="00C60801" w:rsidP="00C60801">
      <w:pPr>
        <w:rPr>
          <w:rFonts w:ascii="Arial" w:hAnsi="Arial" w:cs="Arial"/>
          <w:bCs/>
        </w:rPr>
      </w:pPr>
    </w:p>
    <w:p w:rsidR="00C60801" w:rsidRDefault="00C60801" w:rsidP="00C60801">
      <w:pPr>
        <w:ind w:left="900" w:hanging="360"/>
        <w:rPr>
          <w:rFonts w:ascii="Arial" w:hAnsi="Arial" w:cs="Arial"/>
          <w:b/>
          <w:bCs/>
        </w:rPr>
      </w:pPr>
      <w:r>
        <w:rPr>
          <w:rFonts w:ascii="Arial" w:hAnsi="Arial" w:cs="Arial"/>
          <w:b/>
          <w:bCs/>
        </w:rPr>
        <w:t xml:space="preserve">4.3 </w:t>
      </w:r>
      <w:r w:rsidRPr="00596EF8">
        <w:rPr>
          <w:rFonts w:ascii="Arial" w:hAnsi="Arial" w:cs="Arial"/>
          <w:b/>
          <w:bCs/>
        </w:rPr>
        <w:t xml:space="preserve">CONDICIONES DE </w:t>
      </w:r>
      <w:smartTag w:uri="urn:schemas-microsoft-com:office:smarttags" w:element="PersonName">
        <w:smartTagPr>
          <w:attr w:name="ProductID" w:val="LA PRESTACIￓN DEL"/>
        </w:smartTagPr>
        <w:r w:rsidRPr="00596EF8">
          <w:rPr>
            <w:rFonts w:ascii="Arial" w:hAnsi="Arial" w:cs="Arial"/>
            <w:b/>
            <w:bCs/>
          </w:rPr>
          <w:t>LA PRESTACIÓN DEL</w:t>
        </w:r>
      </w:smartTag>
      <w:r w:rsidRPr="00596EF8">
        <w:rPr>
          <w:rFonts w:ascii="Arial" w:hAnsi="Arial" w:cs="Arial"/>
          <w:b/>
          <w:bCs/>
        </w:rPr>
        <w:t xml:space="preserve"> SERVICIO</w:t>
      </w:r>
    </w:p>
    <w:p w:rsidR="00C60801" w:rsidRDefault="00C60801" w:rsidP="00C60801">
      <w:pPr>
        <w:rPr>
          <w:rFonts w:ascii="Arial" w:hAnsi="Arial" w:cs="Arial"/>
          <w:bCs/>
        </w:rPr>
      </w:pPr>
    </w:p>
    <w:p w:rsidR="00C60801" w:rsidRPr="009D1297" w:rsidRDefault="00C60801" w:rsidP="00C60801">
      <w:pPr>
        <w:rPr>
          <w:rFonts w:ascii="Arial" w:hAnsi="Arial" w:cs="Arial"/>
          <w:b/>
          <w:bCs/>
        </w:rPr>
      </w:pPr>
      <w:r w:rsidRPr="009D1297">
        <w:rPr>
          <w:rFonts w:ascii="Arial" w:hAnsi="Arial" w:cs="Arial"/>
          <w:bCs/>
        </w:rPr>
        <w:t>Para efecto de verificar la correcta administración del servicio la</w:t>
      </w:r>
      <w:r>
        <w:rPr>
          <w:rFonts w:ascii="Arial" w:hAnsi="Arial" w:cs="Arial"/>
          <w:bCs/>
        </w:rPr>
        <w:t xml:space="preserve"> unidad</w:t>
      </w:r>
      <w:r w:rsidRPr="009D1297">
        <w:rPr>
          <w:rFonts w:ascii="Arial" w:hAnsi="Arial" w:cs="Arial"/>
          <w:bCs/>
        </w:rPr>
        <w:t xml:space="preserve"> Implementará una bitácora de servicio en la que se asentará fecha, lugar, contrato, administración, tipo de servicio, reportes de observaciones y firma de los responsables, tanto por parte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como de </w:t>
      </w:r>
      <w:r w:rsidRPr="009D1297">
        <w:rPr>
          <w:rFonts w:ascii="Arial" w:hAnsi="Arial" w:cs="Arial"/>
          <w:b/>
          <w:bCs/>
        </w:rPr>
        <w:t>“EL PROVEEDOR”</w:t>
      </w:r>
      <w:r w:rsidRPr="009D1297">
        <w:rPr>
          <w:rFonts w:ascii="Arial" w:hAnsi="Arial" w:cs="Arial"/>
          <w:bCs/>
        </w:rPr>
        <w:t>, cuyo formato e instructivo se glosa en el Anexo Técnico</w:t>
      </w:r>
      <w:r w:rsidRPr="009D1297">
        <w:rPr>
          <w:rFonts w:ascii="Arial" w:hAnsi="Arial" w:cs="Arial"/>
          <w:b/>
          <w:bCs/>
        </w:rPr>
        <w:t>.</w:t>
      </w:r>
    </w:p>
    <w:p w:rsidR="00C60801" w:rsidRPr="009D1297" w:rsidRDefault="00C60801" w:rsidP="00C60801">
      <w:pPr>
        <w:rPr>
          <w:rFonts w:ascii="Arial" w:hAnsi="Arial" w:cs="Arial"/>
          <w:b/>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 xml:space="preserve">La empresa deberá designar por escrito como mínimo 3 técnicos especializados, lo cual deberá acreditarse </w:t>
      </w:r>
      <w:r>
        <w:rPr>
          <w:rFonts w:ascii="Arial" w:hAnsi="Arial" w:cs="Arial"/>
          <w:bCs/>
        </w:rPr>
        <w:t>mediante</w:t>
      </w:r>
      <w:r w:rsidRPr="009D1297">
        <w:rPr>
          <w:rFonts w:ascii="Arial" w:hAnsi="Arial" w:cs="Arial"/>
          <w:bCs/>
        </w:rPr>
        <w:t xml:space="preserve"> constancia, indicando que éstos tendrán capacidad de respuesta inmediata de diagnosticó y resolución, a efecto de garantizar los tiempos indicados para la atención de reportes de servicio de mantenimiento correctivo, así como los preventivos programados. </w:t>
      </w:r>
    </w:p>
    <w:p w:rsidR="00C60801" w:rsidRPr="009D1297" w:rsidRDefault="00C60801" w:rsidP="00C60801">
      <w:pPr>
        <w:rPr>
          <w:rFonts w:ascii="Arial" w:hAnsi="Arial" w:cs="Arial"/>
          <w:b/>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Invariablemente, al inicio y conclusión del servi</w:t>
      </w:r>
      <w:r>
        <w:rPr>
          <w:rFonts w:ascii="Arial" w:hAnsi="Arial" w:cs="Arial"/>
          <w:bCs/>
        </w:rPr>
        <w:t>cio de mantenimiento preventivo</w:t>
      </w:r>
      <w:r w:rsidRPr="009D1297">
        <w:rPr>
          <w:rFonts w:ascii="Arial" w:hAnsi="Arial" w:cs="Arial"/>
          <w:bCs/>
        </w:rPr>
        <w:t xml:space="preserve">, deberá estar presente personal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 xml:space="preserve">, el cual mediante notas de bitácora en atención al reporte, verificará y asentará que el personal es el designado por parte de </w:t>
      </w:r>
      <w:r w:rsidRPr="009D1297">
        <w:rPr>
          <w:rFonts w:ascii="Arial" w:hAnsi="Arial" w:cs="Arial"/>
          <w:b/>
          <w:bCs/>
        </w:rPr>
        <w:t>“EL PROVEEDOR”</w:t>
      </w:r>
      <w:r w:rsidRPr="009D1297">
        <w:rPr>
          <w:rFonts w:ascii="Arial" w:hAnsi="Arial" w:cs="Arial"/>
          <w:bCs/>
        </w:rPr>
        <w:t>, indicando que los datos que contenga su identificación concuerde con los requeridos conforme a la designación efectuada, el técnico deberá establecer en ese momento el tiempo de atención del reporte.</w:t>
      </w:r>
    </w:p>
    <w:p w:rsidR="00C60801" w:rsidRPr="009D1297" w:rsidRDefault="00C60801" w:rsidP="00C60801">
      <w:pPr>
        <w:rPr>
          <w:rFonts w:ascii="Arial" w:hAnsi="Arial" w:cs="Arial"/>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Se deberá emplear mano de obra especializada para efectuar los servicios tanto de m</w:t>
      </w:r>
      <w:r>
        <w:rPr>
          <w:rFonts w:ascii="Arial" w:hAnsi="Arial" w:cs="Arial"/>
          <w:bCs/>
        </w:rPr>
        <w:t>antenimiento preventivo por los</w:t>
      </w:r>
      <w:r w:rsidRPr="009D1297">
        <w:rPr>
          <w:rFonts w:ascii="Arial" w:hAnsi="Arial" w:cs="Arial"/>
          <w:bCs/>
        </w:rPr>
        <w:t xml:space="preserve"> técnicos que se hayan designado por </w:t>
      </w:r>
      <w:r w:rsidRPr="009D1297">
        <w:rPr>
          <w:rFonts w:ascii="Arial" w:hAnsi="Arial" w:cs="Arial"/>
          <w:b/>
          <w:bCs/>
        </w:rPr>
        <w:t>“EL PROVEEDOR”</w:t>
      </w:r>
      <w:r w:rsidRPr="009D1297">
        <w:rPr>
          <w:rFonts w:ascii="Arial" w:hAnsi="Arial" w:cs="Arial"/>
          <w:bCs/>
        </w:rPr>
        <w:t>, bajo los términos y condiciones establecidos en este apartado, debiendo dejar constancia en</w:t>
      </w:r>
      <w:r>
        <w:rPr>
          <w:rFonts w:ascii="Arial" w:hAnsi="Arial" w:cs="Arial"/>
          <w:bCs/>
        </w:rPr>
        <w:t xml:space="preserve"> la </w:t>
      </w:r>
      <w:r w:rsidRPr="009D1297">
        <w:rPr>
          <w:rFonts w:ascii="Arial" w:hAnsi="Arial" w:cs="Arial"/>
          <w:bCs/>
        </w:rPr>
        <w:t xml:space="preserve"> bitácora del cumplimiento, caso contrario se aplicará la deductiva sobre el monto total de lo incumplido, entendiéndose éste como el monto estipulado por equipo del mantenimiento preventivo.</w:t>
      </w:r>
    </w:p>
    <w:p w:rsidR="00C60801" w:rsidRPr="009D1297" w:rsidRDefault="00C60801" w:rsidP="00C60801">
      <w:pPr>
        <w:rPr>
          <w:rFonts w:ascii="Arial" w:hAnsi="Arial" w:cs="Arial"/>
          <w:bCs/>
        </w:rPr>
      </w:pPr>
    </w:p>
    <w:p w:rsidR="00C60801" w:rsidRPr="009D1297" w:rsidRDefault="00C60801" w:rsidP="00C60801">
      <w:pPr>
        <w:numPr>
          <w:ilvl w:val="0"/>
          <w:numId w:val="4"/>
        </w:numPr>
        <w:suppressAutoHyphens/>
        <w:spacing w:after="0"/>
        <w:rPr>
          <w:rFonts w:ascii="Arial" w:hAnsi="Arial" w:cs="Arial"/>
          <w:bCs/>
        </w:rPr>
      </w:pPr>
      <w:r w:rsidRPr="009D1297">
        <w:rPr>
          <w:rFonts w:ascii="Arial" w:hAnsi="Arial" w:cs="Arial"/>
          <w:bCs/>
        </w:rPr>
        <w:t>Los técnicos especializados deberán ser designados acreditando los siguientes requisitos:</w:t>
      </w:r>
    </w:p>
    <w:p w:rsidR="00C60801" w:rsidRPr="009D1297" w:rsidRDefault="00C60801" w:rsidP="00C60801">
      <w:pPr>
        <w:rPr>
          <w:rFonts w:ascii="Arial" w:hAnsi="Arial" w:cs="Arial"/>
          <w:bCs/>
        </w:rPr>
      </w:pP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N</w:t>
      </w:r>
      <w:r w:rsidRPr="009D1297">
        <w:rPr>
          <w:rFonts w:ascii="Arial" w:hAnsi="Arial" w:cs="Arial"/>
          <w:bCs/>
        </w:rPr>
        <w:t>ombre completo.</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E</w:t>
      </w:r>
      <w:r w:rsidRPr="009D1297">
        <w:rPr>
          <w:rFonts w:ascii="Arial" w:hAnsi="Arial" w:cs="Arial"/>
          <w:bCs/>
        </w:rPr>
        <w:t>specialidad o profesión</w:t>
      </w:r>
      <w:r>
        <w:rPr>
          <w:rFonts w:ascii="Arial" w:hAnsi="Arial" w:cs="Arial"/>
          <w:bCs/>
        </w:rPr>
        <w:t>.</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ocumentos con los que se acredite su especialidad o profesión.</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S</w:t>
      </w:r>
      <w:r w:rsidRPr="009D1297">
        <w:rPr>
          <w:rFonts w:ascii="Arial" w:hAnsi="Arial" w:cs="Arial"/>
          <w:bCs/>
        </w:rPr>
        <w:t>eñalar que cuenta con experiencia mínima de 2 añ</w:t>
      </w:r>
      <w:r>
        <w:rPr>
          <w:rFonts w:ascii="Arial" w:hAnsi="Arial" w:cs="Arial"/>
          <w:bCs/>
        </w:rPr>
        <w:t>os en atención a estos equipos.</w:t>
      </w:r>
    </w:p>
    <w:p w:rsidR="00C60801" w:rsidRPr="00646506" w:rsidRDefault="00C60801" w:rsidP="00C60801">
      <w:pPr>
        <w:numPr>
          <w:ilvl w:val="0"/>
          <w:numId w:val="3"/>
        </w:numPr>
        <w:suppressAutoHyphens/>
        <w:spacing w:after="0"/>
        <w:rPr>
          <w:rFonts w:ascii="Arial" w:hAnsi="Arial" w:cs="Arial"/>
          <w:bCs/>
        </w:rPr>
      </w:pPr>
      <w:r>
        <w:rPr>
          <w:rFonts w:ascii="Arial" w:hAnsi="Arial" w:cs="Arial"/>
          <w:bCs/>
        </w:rPr>
        <w:t>D</w:t>
      </w:r>
      <w:r w:rsidRPr="009D1297">
        <w:rPr>
          <w:rFonts w:ascii="Arial" w:hAnsi="Arial" w:cs="Arial"/>
          <w:bCs/>
        </w:rPr>
        <w:t>eberá acompañar para cotejo la siguiente documentación en original: identificación oficial, constancia o diploma que acredite que es un técnico calificado, título en caso de ser profesionista.</w:t>
      </w:r>
    </w:p>
    <w:p w:rsidR="00C60801" w:rsidRPr="009D1297" w:rsidRDefault="00C60801" w:rsidP="00C60801">
      <w:pPr>
        <w:numPr>
          <w:ilvl w:val="0"/>
          <w:numId w:val="3"/>
        </w:numPr>
        <w:suppressAutoHyphens/>
        <w:spacing w:after="0"/>
        <w:rPr>
          <w:rFonts w:ascii="Arial" w:hAnsi="Arial" w:cs="Arial"/>
          <w:bCs/>
        </w:rPr>
      </w:pPr>
      <w:r>
        <w:rPr>
          <w:rFonts w:ascii="Arial" w:hAnsi="Arial" w:cs="Arial"/>
          <w:bCs/>
        </w:rPr>
        <w:t>C</w:t>
      </w:r>
      <w:r w:rsidRPr="009D1297">
        <w:rPr>
          <w:rFonts w:ascii="Arial" w:hAnsi="Arial" w:cs="Arial"/>
          <w:bCs/>
        </w:rPr>
        <w:t xml:space="preserve">opia simple de la identificación con la que ingresará a de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p>
    <w:p w:rsidR="00C60801" w:rsidRPr="009D1297" w:rsidRDefault="00C60801" w:rsidP="00C60801">
      <w:pPr>
        <w:rPr>
          <w:rFonts w:ascii="Arial" w:hAnsi="Arial" w:cs="Arial"/>
          <w:bCs/>
        </w:rPr>
      </w:pPr>
    </w:p>
    <w:p w:rsidR="00C60801" w:rsidRPr="00231045" w:rsidRDefault="00C60801" w:rsidP="00C60801">
      <w:pPr>
        <w:pStyle w:val="Prrafodelista"/>
        <w:ind w:left="644"/>
        <w:jc w:val="both"/>
        <w:rPr>
          <w:rFonts w:ascii="Arial" w:hAnsi="Arial" w:cs="Arial"/>
          <w:b/>
          <w:bCs/>
        </w:rPr>
      </w:pPr>
      <w:r w:rsidRPr="00231045">
        <w:rPr>
          <w:rFonts w:ascii="Arial" w:hAnsi="Arial" w:cs="Arial"/>
          <w:b/>
          <w:bCs/>
        </w:rPr>
        <w:t>EL MANTENIMIENTO PREVENTIVO</w:t>
      </w:r>
    </w:p>
    <w:p w:rsidR="00C60801" w:rsidRDefault="00C60801" w:rsidP="00C60801">
      <w:pPr>
        <w:ind w:left="360"/>
        <w:rPr>
          <w:rFonts w:ascii="Arial" w:hAnsi="Arial" w:cs="Arial"/>
        </w:rPr>
      </w:pPr>
    </w:p>
    <w:p w:rsidR="00C60801" w:rsidRDefault="00C60801" w:rsidP="00C60801">
      <w:pPr>
        <w:ind w:left="360"/>
        <w:rPr>
          <w:rFonts w:ascii="Arial" w:hAnsi="Arial" w:cs="Arial"/>
        </w:rPr>
      </w:pPr>
      <w:r>
        <w:rPr>
          <w:rFonts w:ascii="Arial" w:hAnsi="Arial" w:cs="Arial"/>
        </w:rPr>
        <w:t>El mantenimiento preventivo; tiene por objeto la conservación de los equipos</w:t>
      </w:r>
      <w:r>
        <w:rPr>
          <w:rFonts w:ascii="Arial" w:hAnsi="Arial" w:cs="Arial"/>
          <w:b/>
        </w:rPr>
        <w:t xml:space="preserve"> </w:t>
      </w:r>
      <w:r>
        <w:rPr>
          <w:rFonts w:ascii="Arial" w:hAnsi="Arial" w:cs="Arial"/>
        </w:rPr>
        <w:t xml:space="preserve">en condiciones óptimas de operación, considerando las actividades mínimas que se establecen en el </w:t>
      </w:r>
      <w:r w:rsidRPr="00A90567">
        <w:rPr>
          <w:rFonts w:ascii="Arial" w:hAnsi="Arial" w:cs="Arial"/>
          <w:b/>
        </w:rPr>
        <w:t>Anexo Técnico</w:t>
      </w:r>
      <w:r>
        <w:rPr>
          <w:rFonts w:ascii="Arial" w:hAnsi="Arial" w:cs="Arial"/>
        </w:rPr>
        <w:t xml:space="preserve">. </w:t>
      </w:r>
    </w:p>
    <w:p w:rsidR="00C60801" w:rsidRDefault="00C60801" w:rsidP="00C60801">
      <w:pPr>
        <w:ind w:left="360"/>
        <w:rPr>
          <w:rFonts w:ascii="Arial" w:hAnsi="Arial" w:cs="Arial"/>
        </w:rPr>
      </w:pPr>
    </w:p>
    <w:p w:rsidR="00C60801" w:rsidRDefault="00C60801" w:rsidP="00C60801">
      <w:pPr>
        <w:numPr>
          <w:ilvl w:val="0"/>
          <w:numId w:val="1"/>
        </w:numPr>
        <w:suppressAutoHyphens/>
        <w:overflowPunct w:val="0"/>
        <w:spacing w:after="0"/>
        <w:ind w:left="1440"/>
        <w:textAlignment w:val="baseline"/>
        <w:rPr>
          <w:rFonts w:ascii="Arial" w:hAnsi="Arial" w:cs="Arial"/>
        </w:rPr>
      </w:pPr>
      <w:r>
        <w:rPr>
          <w:rFonts w:ascii="Arial" w:hAnsi="Arial" w:cs="Arial"/>
        </w:rPr>
        <w:t>Mano de obra especializada para realizar las rutinas las rutinas de mantenimiento preventivo a e</w:t>
      </w:r>
      <w:r w:rsidRPr="002F5C87">
        <w:rPr>
          <w:rFonts w:ascii="Arial" w:hAnsi="Arial" w:cs="Arial"/>
        </w:rPr>
        <w:t xml:space="preserve">quipos </w:t>
      </w:r>
      <w:r>
        <w:rPr>
          <w:rFonts w:ascii="Arial" w:hAnsi="Arial" w:cs="Arial"/>
        </w:rPr>
        <w:t>de aire acondicionado.</w:t>
      </w:r>
    </w:p>
    <w:p w:rsidR="00C60801" w:rsidRPr="002F5C87" w:rsidRDefault="00C60801" w:rsidP="00C60801">
      <w:pPr>
        <w:overflowPunct w:val="0"/>
        <w:ind w:left="1440"/>
        <w:textAlignment w:val="baseline"/>
        <w:rPr>
          <w:rFonts w:ascii="Arial" w:hAnsi="Arial" w:cs="Arial"/>
        </w:rPr>
      </w:pPr>
    </w:p>
    <w:p w:rsidR="00C60801" w:rsidRPr="002F5C87" w:rsidRDefault="00C60801" w:rsidP="00C60801">
      <w:pPr>
        <w:numPr>
          <w:ilvl w:val="0"/>
          <w:numId w:val="1"/>
        </w:numPr>
        <w:suppressAutoHyphens/>
        <w:overflowPunct w:val="0"/>
        <w:spacing w:after="0"/>
        <w:ind w:left="1440"/>
        <w:textAlignment w:val="baseline"/>
        <w:rPr>
          <w:rFonts w:ascii="Arial" w:hAnsi="Arial" w:cs="Arial"/>
        </w:rPr>
      </w:pPr>
      <w:r w:rsidRPr="002F5C87">
        <w:rPr>
          <w:rFonts w:ascii="Arial" w:hAnsi="Arial" w:cs="Arial"/>
          <w:b/>
        </w:rPr>
        <w:t>“EL PROVEEDOR”</w:t>
      </w:r>
      <w:r w:rsidRPr="002F5C87">
        <w:rPr>
          <w:rFonts w:ascii="Arial" w:hAnsi="Arial" w:cs="Arial"/>
        </w:rPr>
        <w:t xml:space="preserve"> realizará 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 cada semestre,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w:t>
      </w:r>
      <w:r w:rsidRPr="00D97839">
        <w:rPr>
          <w:rFonts w:ascii="Arial" w:hAnsi="Arial"/>
        </w:rPr>
        <w:t xml:space="preserve"> </w:t>
      </w:r>
      <w:r>
        <w:rPr>
          <w:rFonts w:ascii="Arial" w:hAnsi="Arial" w:cs="Arial"/>
        </w:rPr>
        <w:t>considerando adicionalmente la ejecución de algunas actividades que se realizaran una vez o varias veces durante la vigencia del contrato</w:t>
      </w:r>
      <w:r w:rsidRPr="00A271DC">
        <w:rPr>
          <w:rFonts w:ascii="Arial" w:hAnsi="Arial" w:cs="Arial"/>
        </w:rPr>
        <w:t xml:space="preserve">, </w:t>
      </w:r>
      <w:r>
        <w:rPr>
          <w:rFonts w:ascii="Arial" w:hAnsi="Arial" w:cs="Arial"/>
        </w:rPr>
        <w:t xml:space="preserve">conforme a lo estipulado en el programa calendarizado, </w:t>
      </w:r>
      <w:r w:rsidRPr="002F5C87">
        <w:rPr>
          <w:rFonts w:ascii="Arial" w:hAnsi="Arial" w:cs="Arial"/>
        </w:rPr>
        <w:t>También asentará en la bitácora de servicio una vez que el técnico designado concluya el servicio de mantenimiento, fecha, hora y firmas de conformidad, tanto “</w:t>
      </w:r>
      <w:r w:rsidRPr="002F5C87">
        <w:rPr>
          <w:rFonts w:ascii="Arial" w:hAnsi="Arial" w:cs="Arial"/>
          <w:b/>
        </w:rPr>
        <w:t>EL PROVEEDOR”</w:t>
      </w:r>
      <w:r w:rsidRPr="002F5C87">
        <w:rPr>
          <w:rFonts w:ascii="Arial" w:hAnsi="Arial" w:cs="Arial"/>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9D1297">
        <w:rPr>
          <w:rFonts w:ascii="Arial" w:hAnsi="Arial" w:cs="Arial"/>
          <w:bCs/>
        </w:rPr>
        <w:t>.</w:t>
      </w:r>
      <w:r w:rsidRPr="002F5C87">
        <w:rPr>
          <w:rFonts w:ascii="Arial" w:hAnsi="Arial" w:cs="Arial"/>
          <w:b/>
        </w:rPr>
        <w:t xml:space="preserve"> </w:t>
      </w:r>
      <w:r w:rsidRPr="002F5C87">
        <w:rPr>
          <w:rFonts w:ascii="Arial" w:hAnsi="Arial" w:cs="Arial"/>
        </w:rPr>
        <w:t>en caso de incumplimiento a los tiempos y condiciones, se procederá a aplicar la penalización de ley sobre el monto estipulado por equipo.</w:t>
      </w:r>
    </w:p>
    <w:p w:rsidR="00C60801" w:rsidRDefault="00C60801" w:rsidP="00C60801">
      <w:pPr>
        <w:overflowPunct w:val="0"/>
        <w:ind w:left="1418" w:right="99"/>
        <w:textAlignment w:val="baseline"/>
        <w:rPr>
          <w:rFonts w:ascii="Arial" w:hAnsi="Arial" w:cs="Arial"/>
        </w:rPr>
      </w:pPr>
    </w:p>
    <w:p w:rsidR="00C60801" w:rsidRPr="00BB7659" w:rsidRDefault="00C60801" w:rsidP="00C60801">
      <w:pPr>
        <w:numPr>
          <w:ilvl w:val="0"/>
          <w:numId w:val="2"/>
        </w:numPr>
        <w:suppressAutoHyphens/>
        <w:overflowPunct w:val="0"/>
        <w:spacing w:after="0"/>
        <w:ind w:left="1418" w:right="99"/>
        <w:textAlignment w:val="baseline"/>
        <w:rPr>
          <w:rFonts w:ascii="Arial" w:hAnsi="Arial" w:cs="Arial"/>
        </w:rPr>
      </w:pP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instaurará la bitácora de servicio, </w:t>
      </w:r>
      <w:r>
        <w:rPr>
          <w:rFonts w:ascii="Arial" w:hAnsi="Arial" w:cs="Arial"/>
        </w:rPr>
        <w:t xml:space="preserve">cuyo formato se integra en el </w:t>
      </w:r>
      <w:r w:rsidRPr="005A2AB4">
        <w:rPr>
          <w:rFonts w:ascii="Arial" w:hAnsi="Arial" w:cs="Arial"/>
          <w:b/>
        </w:rPr>
        <w:t>anexo técnico</w:t>
      </w:r>
      <w:r>
        <w:rPr>
          <w:rFonts w:ascii="Arial" w:hAnsi="Arial" w:cs="Arial"/>
        </w:rPr>
        <w:t xml:space="preserve">, </w:t>
      </w:r>
      <w:r w:rsidRPr="00BB7659">
        <w:rPr>
          <w:rFonts w:ascii="Arial" w:hAnsi="Arial" w:cs="Arial"/>
        </w:rPr>
        <w:t>con el fin de asentar en su contenido que</w:t>
      </w:r>
      <w:r w:rsidRPr="00BB7659">
        <w:rPr>
          <w:rFonts w:ascii="Arial" w:hAnsi="Arial" w:cs="Arial"/>
          <w:bCs/>
        </w:rPr>
        <w:t xml:space="preserve"> </w:t>
      </w:r>
      <w:r w:rsidRPr="00BB7659">
        <w:rPr>
          <w:rFonts w:ascii="Arial" w:hAnsi="Arial" w:cs="Arial"/>
        </w:rPr>
        <w:t>la atención del servicio de mantenimiento preventivo se efectuó por</w:t>
      </w:r>
      <w:r w:rsidRPr="00BB7659">
        <w:rPr>
          <w:rFonts w:ascii="Arial" w:hAnsi="Arial" w:cs="Arial"/>
          <w:bCs/>
        </w:rPr>
        <w:t xml:space="preserve"> el técnico designado</w:t>
      </w:r>
      <w:r>
        <w:rPr>
          <w:rFonts w:ascii="Arial" w:hAnsi="Arial" w:cs="Arial"/>
        </w:rPr>
        <w:t>, y que é</w:t>
      </w:r>
      <w:r w:rsidRPr="00BB7659">
        <w:rPr>
          <w:rFonts w:ascii="Arial" w:hAnsi="Arial" w:cs="Arial"/>
        </w:rPr>
        <w:t>ste se concluyó en la</w:t>
      </w:r>
      <w:r>
        <w:rPr>
          <w:rFonts w:ascii="Arial" w:hAnsi="Arial" w:cs="Arial"/>
          <w:bCs/>
        </w:rPr>
        <w:t xml:space="preserve"> fecha y</w:t>
      </w:r>
      <w:r w:rsidRPr="00BB7659">
        <w:rPr>
          <w:rFonts w:ascii="Arial" w:hAnsi="Arial" w:cs="Arial"/>
          <w:bCs/>
        </w:rPr>
        <w:t xml:space="preserve"> hora </w:t>
      </w:r>
      <w:r w:rsidRPr="00BB7659">
        <w:rPr>
          <w:rFonts w:ascii="Arial" w:hAnsi="Arial" w:cs="Arial"/>
        </w:rPr>
        <w:t xml:space="preserve">indicadas en el programa </w:t>
      </w:r>
      <w:r>
        <w:rPr>
          <w:rFonts w:ascii="Arial" w:hAnsi="Arial" w:cs="Arial"/>
        </w:rPr>
        <w:t>calendarizad</w:t>
      </w:r>
      <w:r w:rsidRPr="00BB7659">
        <w:rPr>
          <w:rFonts w:ascii="Arial" w:hAnsi="Arial" w:cs="Arial"/>
        </w:rPr>
        <w:t>o, procediendo a firmar para constancia</w:t>
      </w:r>
      <w:r w:rsidRPr="00BB7659">
        <w:rPr>
          <w:rFonts w:ascii="Arial" w:hAnsi="Arial" w:cs="Arial"/>
          <w:bCs/>
        </w:rPr>
        <w:t xml:space="preserve"> tanto </w:t>
      </w:r>
      <w:r w:rsidRPr="005F6205">
        <w:rPr>
          <w:rFonts w:ascii="Arial" w:hAnsi="Arial" w:cs="Arial"/>
          <w:b/>
          <w:bCs/>
        </w:rPr>
        <w:t>“EL PROVEEDOR”</w:t>
      </w:r>
      <w:r w:rsidRPr="00BB7659">
        <w:rPr>
          <w:rFonts w:ascii="Arial" w:hAnsi="Arial" w:cs="Arial"/>
          <w:bCs/>
        </w:rPr>
        <w:t xml:space="preserve"> como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Pr>
          <w:rFonts w:ascii="Arial" w:hAnsi="Arial" w:cs="Arial"/>
        </w:rPr>
        <w:t>,</w:t>
      </w:r>
      <w:r w:rsidRPr="00BB7659">
        <w:rPr>
          <w:rFonts w:ascii="Arial" w:hAnsi="Arial" w:cs="Arial"/>
        </w:rPr>
        <w:t xml:space="preserve"> </w:t>
      </w:r>
      <w:r w:rsidRPr="00BB7659">
        <w:rPr>
          <w:rFonts w:ascii="Arial" w:hAnsi="Arial" w:cs="Arial"/>
          <w:bCs/>
        </w:rPr>
        <w:t>en caso de incumplimiento de los tiempos y condiciones</w:t>
      </w:r>
      <w:r w:rsidRPr="00BB7659">
        <w:rPr>
          <w:rFonts w:ascii="Arial" w:hAnsi="Arial" w:cs="Arial"/>
        </w:rPr>
        <w:t>, se procederá a aplicar la deducción de ley sobre el monto estipulado por equipo.</w:t>
      </w:r>
    </w:p>
    <w:p w:rsidR="00C60801" w:rsidRDefault="00C60801" w:rsidP="00C60801">
      <w:pPr>
        <w:ind w:firstLine="708"/>
        <w:rPr>
          <w:rFonts w:ascii="Arial" w:hAnsi="Arial" w:cs="Arial"/>
          <w:b/>
          <w:bCs/>
        </w:rPr>
      </w:pPr>
    </w:p>
    <w:p w:rsidR="00C60801" w:rsidRDefault="00C60801" w:rsidP="00C60801">
      <w:pPr>
        <w:rPr>
          <w:rFonts w:ascii="Arial" w:hAnsi="Arial" w:cs="Arial"/>
          <w:bCs/>
        </w:rPr>
      </w:pPr>
      <w:r w:rsidRPr="00E023D4">
        <w:rPr>
          <w:rFonts w:ascii="Arial" w:hAnsi="Arial" w:cs="Arial"/>
          <w:bCs/>
        </w:rPr>
        <w:t xml:space="preserve">La bitácora de servicio arriba señalada, será instaurada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 xml:space="preserve"> responsable de servicio y contendrá:</w:t>
      </w:r>
    </w:p>
    <w:p w:rsidR="00C60801" w:rsidRPr="00E023D4" w:rsidRDefault="00C60801" w:rsidP="00C60801">
      <w:pPr>
        <w:rPr>
          <w:rFonts w:ascii="Arial" w:hAnsi="Arial" w:cs="Arial"/>
          <w:bCs/>
        </w:rPr>
      </w:pP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Fecha.</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Hora.</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lastRenderedPageBreak/>
        <w:t>Tipo de servicio (Mantenimiento Preventivo).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técnico que realice el servicio.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servidor público que realice la solicitud.</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Nombre del técnico que reciba la solicitud del Instituto.</w:t>
      </w:r>
    </w:p>
    <w:p w:rsidR="00C60801" w:rsidRPr="00E023D4" w:rsidRDefault="00C60801" w:rsidP="00C60801">
      <w:pPr>
        <w:numPr>
          <w:ilvl w:val="0"/>
          <w:numId w:val="5"/>
        </w:numPr>
        <w:suppressAutoHyphens/>
        <w:spacing w:after="0"/>
        <w:rPr>
          <w:rFonts w:ascii="Arial" w:hAnsi="Arial" w:cs="Arial"/>
          <w:bCs/>
        </w:rPr>
      </w:pPr>
      <w:r w:rsidRPr="00E023D4">
        <w:rPr>
          <w:rFonts w:ascii="Arial" w:hAnsi="Arial" w:cs="Arial"/>
          <w:bCs/>
        </w:rPr>
        <w:t xml:space="preserve">Firmas del Técnico y </w:t>
      </w:r>
      <w:r>
        <w:rPr>
          <w:rFonts w:ascii="Arial" w:hAnsi="Arial" w:cs="Arial"/>
          <w:bCs/>
        </w:rPr>
        <w:t>“</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E023D4">
        <w:rPr>
          <w:rFonts w:ascii="Arial" w:hAnsi="Arial" w:cs="Arial"/>
          <w:bCs/>
        </w:rPr>
        <w:t>.</w:t>
      </w:r>
    </w:p>
    <w:p w:rsidR="00C60801" w:rsidRDefault="00C60801" w:rsidP="00C60801">
      <w:pPr>
        <w:overflowPunct w:val="0"/>
        <w:ind w:left="360"/>
        <w:textAlignment w:val="baseline"/>
        <w:rPr>
          <w:rFonts w:ascii="Arial" w:hAnsi="Arial" w:cs="Arial"/>
          <w:b/>
          <w:bCs/>
        </w:rPr>
      </w:pPr>
    </w:p>
    <w:p w:rsidR="00C60801" w:rsidRPr="000301AA" w:rsidRDefault="00C60801" w:rsidP="00C60801">
      <w:pPr>
        <w:overflowPunct w:val="0"/>
        <w:ind w:left="360"/>
        <w:textAlignment w:val="baseline"/>
        <w:rPr>
          <w:rFonts w:ascii="Arial" w:hAnsi="Arial" w:cs="Arial"/>
          <w:b/>
          <w:bCs/>
        </w:rPr>
      </w:pPr>
      <w:r>
        <w:rPr>
          <w:rFonts w:ascii="Arial" w:hAnsi="Arial" w:cs="Arial"/>
          <w:b/>
          <w:bCs/>
        </w:rPr>
        <w:t>4.4.- SUPERVISIÓN</w:t>
      </w:r>
    </w:p>
    <w:p w:rsidR="00C60801" w:rsidRPr="000301AA" w:rsidRDefault="00C60801" w:rsidP="00C60801">
      <w:pPr>
        <w:overflowPunct w:val="0"/>
        <w:ind w:left="360"/>
        <w:textAlignment w:val="baseline"/>
        <w:rPr>
          <w:rFonts w:ascii="Arial" w:hAnsi="Arial" w:cs="Arial"/>
          <w:b/>
          <w:bCs/>
        </w:rPr>
      </w:pPr>
    </w:p>
    <w:p w:rsidR="00C60801" w:rsidRPr="00783CFA" w:rsidRDefault="00C60801" w:rsidP="00C60801">
      <w:pPr>
        <w:ind w:left="360"/>
        <w:rPr>
          <w:rFonts w:ascii="Arial" w:hAnsi="Arial" w:cs="Arial"/>
          <w:bCs/>
        </w:rPr>
      </w:pPr>
      <w:r w:rsidRPr="000301AA">
        <w:rPr>
          <w:rFonts w:ascii="Arial" w:hAnsi="Arial" w:cs="Arial"/>
          <w:bCs/>
        </w:rPr>
        <w:t xml:space="preserve">Las partes convienen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0301AA">
        <w:rPr>
          <w:rFonts w:ascii="Arial" w:hAnsi="Arial" w:cs="Arial"/>
          <w:b/>
          <w:bCs/>
        </w:rPr>
        <w:t xml:space="preserve"> </w:t>
      </w:r>
      <w:r>
        <w:rPr>
          <w:rFonts w:ascii="Arial" w:hAnsi="Arial" w:cs="Arial"/>
          <w:bCs/>
        </w:rPr>
        <w:t xml:space="preserve">por conducto del área usuaria o administradora del servicio, </w:t>
      </w:r>
      <w:r w:rsidRPr="000301AA">
        <w:rPr>
          <w:rFonts w:ascii="Arial" w:hAnsi="Arial" w:cs="Arial"/>
          <w:bCs/>
        </w:rPr>
        <w:t xml:space="preserve">en cualquier momento y sin aviso alguno, </w:t>
      </w:r>
      <w:r w:rsidRPr="007A30A4">
        <w:rPr>
          <w:rFonts w:ascii="Arial" w:hAnsi="Arial" w:cs="Arial"/>
          <w:bCs/>
        </w:rPr>
        <w:t>supervisará que los servicios</w:t>
      </w:r>
      <w:r w:rsidRPr="000301AA">
        <w:rPr>
          <w:rFonts w:ascii="Arial" w:hAnsi="Arial" w:cs="Arial"/>
          <w:b/>
          <w:bCs/>
        </w:rPr>
        <w:t xml:space="preserve"> </w:t>
      </w:r>
      <w:r w:rsidRPr="000301AA">
        <w:rPr>
          <w:rFonts w:ascii="Arial" w:hAnsi="Arial" w:cs="Arial"/>
          <w:bCs/>
        </w:rPr>
        <w:t>que otorgue</w:t>
      </w:r>
      <w:r w:rsidRPr="000301AA">
        <w:rPr>
          <w:rFonts w:ascii="Arial" w:hAnsi="Arial" w:cs="Arial"/>
          <w:b/>
          <w:bCs/>
        </w:rPr>
        <w:t xml:space="preserve"> “EL PROVEEDOR”</w:t>
      </w:r>
      <w:r w:rsidRPr="000301AA">
        <w:rPr>
          <w:rFonts w:ascii="Arial" w:hAnsi="Arial" w:cs="Arial"/>
          <w:bCs/>
        </w:rPr>
        <w:t>, se realicen de acuerdo a lo solicitado  en el anexo técnico</w:t>
      </w:r>
      <w:r>
        <w:rPr>
          <w:rFonts w:ascii="Arial" w:hAnsi="Arial" w:cs="Arial"/>
          <w:bCs/>
        </w:rPr>
        <w:t xml:space="preserve">, </w:t>
      </w:r>
      <w:r w:rsidRPr="00783CFA">
        <w:rPr>
          <w:rFonts w:ascii="Arial" w:hAnsi="Arial" w:cs="Arial"/>
          <w:bCs/>
        </w:rPr>
        <w:t xml:space="preserve">con el objeto de verificar el estricto cumplimiento del servicio bajo las condiciones técnicas requeridas; por lo que </w:t>
      </w:r>
      <w:r w:rsidRPr="00783CFA">
        <w:rPr>
          <w:rFonts w:ascii="Arial" w:hAnsi="Arial" w:cs="Arial"/>
          <w:b/>
          <w:bCs/>
        </w:rPr>
        <w:t>“EL PROVEEDOR”</w:t>
      </w:r>
      <w:r w:rsidRPr="00783CFA">
        <w:rPr>
          <w:rFonts w:ascii="Arial" w:hAnsi="Arial" w:cs="Arial"/>
          <w:bCs/>
        </w:rPr>
        <w:t xml:space="preserve"> se obliga a permitir la revisión del personal que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83CFA">
        <w:rPr>
          <w:rFonts w:ascii="Arial" w:hAnsi="Arial" w:cs="Arial"/>
          <w:b/>
          <w:bCs/>
        </w:rPr>
        <w:t xml:space="preserve"> </w:t>
      </w:r>
      <w:r w:rsidRPr="00783CFA">
        <w:rPr>
          <w:rFonts w:ascii="Arial" w:hAnsi="Arial" w:cs="Arial"/>
          <w:bCs/>
        </w:rPr>
        <w:t xml:space="preserve"> designe para tal fin en el momento de la </w:t>
      </w:r>
      <w:r>
        <w:rPr>
          <w:rFonts w:ascii="Arial" w:hAnsi="Arial" w:cs="Arial"/>
          <w:bCs/>
        </w:rPr>
        <w:t>prestación</w:t>
      </w:r>
      <w:r w:rsidRPr="00783CFA">
        <w:rPr>
          <w:rFonts w:ascii="Arial" w:hAnsi="Arial" w:cs="Arial"/>
          <w:bCs/>
        </w:rPr>
        <w:t xml:space="preserve"> del servicio y se elaborará acta circunstanciada de los resultado que se obtenga</w:t>
      </w:r>
      <w:r>
        <w:rPr>
          <w:rFonts w:ascii="Arial" w:hAnsi="Arial" w:cs="Arial"/>
          <w:bCs/>
        </w:rPr>
        <w:t>n</w:t>
      </w:r>
      <w:r w:rsidRPr="00783CFA">
        <w:rPr>
          <w:rFonts w:ascii="Arial" w:hAnsi="Arial" w:cs="Arial"/>
          <w:bCs/>
        </w:rPr>
        <w:t xml:space="preserve">. </w:t>
      </w:r>
    </w:p>
    <w:p w:rsidR="00C60801" w:rsidRPr="00E35D7D" w:rsidRDefault="00C60801" w:rsidP="00C60801">
      <w:pPr>
        <w:overflowPunct w:val="0"/>
        <w:ind w:left="1440" w:hanging="360"/>
        <w:textAlignment w:val="baseline"/>
        <w:rPr>
          <w:rFonts w:ascii="Arial" w:hAnsi="Arial" w:cs="Arial"/>
          <w:bCs/>
        </w:rPr>
      </w:pPr>
    </w:p>
    <w:p w:rsidR="00C60801" w:rsidRPr="000301AA" w:rsidRDefault="00C60801" w:rsidP="00C60801">
      <w:pPr>
        <w:pStyle w:val="Textodebloque2"/>
        <w:ind w:left="360" w:right="99"/>
        <w:jc w:val="both"/>
        <w:rPr>
          <w:rFonts w:cs="Arial"/>
          <w:sz w:val="24"/>
        </w:rPr>
      </w:pPr>
    </w:p>
    <w:p w:rsidR="00C60801" w:rsidRPr="00F0087C" w:rsidRDefault="00C60801" w:rsidP="00C60801">
      <w:pPr>
        <w:rPr>
          <w:rFonts w:ascii="Arial" w:hAnsi="Arial" w:cs="Arial"/>
          <w:b/>
          <w:bCs/>
        </w:rPr>
      </w:pPr>
      <w:r w:rsidRPr="00F0087C">
        <w:rPr>
          <w:rFonts w:ascii="Arial" w:hAnsi="Arial" w:cs="Arial"/>
          <w:b/>
          <w:bCs/>
        </w:rPr>
        <w:t xml:space="preserve">5.- DOCUMENTACION QUE DEBERÁ PRESENTAR “EL </w:t>
      </w:r>
      <w:r>
        <w:rPr>
          <w:rFonts w:ascii="Arial" w:hAnsi="Arial" w:cs="Arial"/>
          <w:b/>
          <w:bCs/>
        </w:rPr>
        <w:t>LICITANTE</w:t>
      </w:r>
      <w:r w:rsidRPr="00F0087C">
        <w:rPr>
          <w:rFonts w:ascii="Arial" w:hAnsi="Arial" w:cs="Arial"/>
          <w:b/>
          <w:bCs/>
        </w:rPr>
        <w:t>” EN SU PROPUESTA TÉCNICA</w:t>
      </w:r>
    </w:p>
    <w:p w:rsidR="00C60801" w:rsidRDefault="00C60801" w:rsidP="00C60801">
      <w:pPr>
        <w:pStyle w:val="Textoindependiente"/>
        <w:snapToGrid w:val="0"/>
        <w:spacing w:line="220" w:lineRule="exact"/>
        <w:rPr>
          <w:bCs/>
        </w:rPr>
      </w:pPr>
    </w:p>
    <w:p w:rsidR="00C60801" w:rsidRDefault="00C60801" w:rsidP="00C60801">
      <w:pPr>
        <w:rPr>
          <w:rFonts w:ascii="Arial" w:hAnsi="Arial" w:cs="Arial"/>
          <w:b/>
        </w:rPr>
      </w:pPr>
      <w:r w:rsidRPr="008D4448">
        <w:rPr>
          <w:rFonts w:ascii="Arial" w:hAnsi="Arial" w:cs="Arial"/>
          <w:b/>
        </w:rPr>
        <w:t>a) CURRICULUM</w:t>
      </w:r>
    </w:p>
    <w:p w:rsidR="00C60801" w:rsidRPr="008D4448" w:rsidRDefault="00C60801" w:rsidP="00C60801">
      <w:pPr>
        <w:rPr>
          <w:rFonts w:ascii="Arial" w:hAnsi="Arial" w:cs="Arial"/>
          <w:b/>
        </w:rPr>
      </w:pPr>
    </w:p>
    <w:p w:rsidR="00C60801" w:rsidRDefault="00C60801" w:rsidP="00C60801">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rPr>
      </w:pPr>
      <w:r w:rsidRPr="00E51929">
        <w:rPr>
          <w:rFonts w:ascii="Arial" w:hAnsi="Arial" w:cs="Arial"/>
        </w:rPr>
        <w:t xml:space="preserve">Currículum Vitae de </w:t>
      </w: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en el que demuestre que tiene la experiencia mínima de un año, en este tipo de servicio y en el que se señale la organización Administrativa que cuenta para prestar el servicio, anexando organigrama que contenga nombres y cantidad de</w:t>
      </w:r>
      <w:r w:rsidRPr="006C6503">
        <w:rPr>
          <w:rFonts w:ascii="Arial" w:hAnsi="Arial" w:cs="Arial"/>
        </w:rPr>
        <w:t xml:space="preserve"> </w:t>
      </w:r>
      <w:r w:rsidRPr="00E51929">
        <w:rPr>
          <w:rFonts w:ascii="Arial" w:hAnsi="Arial" w:cs="Arial"/>
        </w:rPr>
        <w:t>empleados administrativos incluidos como; gerentes, supervisores, técnicos profesionales y demás personal.</w:t>
      </w:r>
    </w:p>
    <w:p w:rsidR="00C60801" w:rsidRDefault="00C60801" w:rsidP="00C60801">
      <w:pPr>
        <w:rPr>
          <w:rFonts w:ascii="Arial" w:hAnsi="Arial" w:cs="Arial"/>
        </w:rPr>
      </w:pPr>
    </w:p>
    <w:p w:rsidR="00C60801" w:rsidRDefault="00C60801" w:rsidP="00C60801">
      <w:pPr>
        <w:rPr>
          <w:rFonts w:ascii="Arial" w:hAnsi="Arial" w:cs="Arial"/>
          <w:b/>
        </w:rPr>
      </w:pPr>
      <w:r w:rsidRPr="008D4448">
        <w:rPr>
          <w:rFonts w:ascii="Arial" w:hAnsi="Arial" w:cs="Arial"/>
          <w:b/>
        </w:rPr>
        <w:t>b) RELACIÓN DE TRABAJOS SIMILARES</w:t>
      </w:r>
    </w:p>
    <w:p w:rsidR="00C60801" w:rsidRDefault="00C60801" w:rsidP="00C60801">
      <w:pPr>
        <w:rPr>
          <w:rFonts w:ascii="Arial" w:hAnsi="Arial" w:cs="Arial"/>
          <w:b/>
        </w:rPr>
      </w:pPr>
    </w:p>
    <w:p w:rsidR="00C60801" w:rsidRDefault="00C60801" w:rsidP="00C60801">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deberá entregar una relación de los trabajos similares indicando; nombre y/o razón social del contratante, dirección, teléfonos, descripción de los trabajos, importes totales y fecha de terminación, del año inmediato anterior.</w:t>
      </w:r>
    </w:p>
    <w:p w:rsidR="00C60801" w:rsidRPr="00E51929" w:rsidRDefault="00C60801" w:rsidP="00C60801">
      <w:pPr>
        <w:rPr>
          <w:rFonts w:ascii="Arial" w:hAnsi="Arial" w:cs="Arial"/>
        </w:rPr>
      </w:pPr>
    </w:p>
    <w:p w:rsidR="00C60801" w:rsidRDefault="00C60801" w:rsidP="00C60801">
      <w:pPr>
        <w:rPr>
          <w:rFonts w:ascii="Arial" w:hAnsi="Arial" w:cs="Arial"/>
          <w:b/>
        </w:rPr>
      </w:pPr>
      <w:r w:rsidRPr="00777DBD">
        <w:rPr>
          <w:rFonts w:ascii="Arial" w:hAnsi="Arial" w:cs="Arial"/>
          <w:b/>
        </w:rPr>
        <w:t>c) DOCUMENTACION DE ACREDITACIÓN</w:t>
      </w:r>
    </w:p>
    <w:p w:rsidR="00C60801" w:rsidRPr="00777DBD" w:rsidRDefault="00C60801" w:rsidP="00C60801">
      <w:pPr>
        <w:rPr>
          <w:rFonts w:ascii="Arial" w:hAnsi="Arial" w:cs="Arial"/>
          <w:b/>
        </w:rPr>
      </w:pPr>
    </w:p>
    <w:p w:rsidR="00C60801" w:rsidRPr="00E51929" w:rsidRDefault="00C60801" w:rsidP="00C60801">
      <w:pPr>
        <w:rPr>
          <w:rFonts w:ascii="Arial" w:hAnsi="Arial" w:cs="Arial"/>
        </w:rPr>
      </w:pPr>
      <w:r w:rsidRPr="00E51929">
        <w:rPr>
          <w:rFonts w:ascii="Arial" w:hAnsi="Arial" w:cs="Arial"/>
          <w:b/>
          <w:bCs/>
        </w:rPr>
        <w:t xml:space="preserve">“EL </w:t>
      </w:r>
      <w:r>
        <w:rPr>
          <w:rFonts w:ascii="Arial" w:hAnsi="Arial" w:cs="Arial"/>
          <w:b/>
          <w:bCs/>
        </w:rPr>
        <w:t>LICITANTE</w:t>
      </w:r>
      <w:r w:rsidRPr="00E51929">
        <w:rPr>
          <w:rFonts w:ascii="Arial" w:hAnsi="Arial" w:cs="Arial"/>
          <w:b/>
          <w:bCs/>
        </w:rPr>
        <w:t>”</w:t>
      </w:r>
      <w:r w:rsidRPr="00E51929">
        <w:rPr>
          <w:rFonts w:ascii="Arial" w:hAnsi="Arial" w:cs="Arial"/>
        </w:rPr>
        <w:t xml:space="preserve"> para acreditar su experiencia y capacidad técnica en trabajos similares, deberá anexar </w:t>
      </w:r>
      <w:r w:rsidRPr="00286647">
        <w:rPr>
          <w:rFonts w:ascii="Arial" w:hAnsi="Arial" w:cs="Arial"/>
        </w:rPr>
        <w:t>copia de los contratos</w:t>
      </w:r>
      <w:r w:rsidRPr="00E51929">
        <w:rPr>
          <w:rFonts w:ascii="Arial" w:hAnsi="Arial" w:cs="Arial"/>
        </w:rPr>
        <w:t xml:space="preserve"> de características y magnitudes similares y nombre de la persona que recibió los trabajos, dirección y teléfonos, correspondiente al año inmediato anterior, las cuales podrán ser verificadas por </w:t>
      </w:r>
      <w:r w:rsidRPr="009D1297">
        <w:rPr>
          <w:rFonts w:ascii="Arial" w:hAnsi="Arial" w:cs="Arial"/>
          <w:b/>
          <w:bCs/>
        </w:rPr>
        <w:t>“L</w:t>
      </w:r>
      <w:r>
        <w:rPr>
          <w:rFonts w:ascii="Arial" w:hAnsi="Arial" w:cs="Arial"/>
          <w:b/>
          <w:bCs/>
        </w:rPr>
        <w:t>OS SERVICIOS DE SALUD DE SAN LUIS POTOSI</w:t>
      </w:r>
      <w:r w:rsidRPr="009D1297">
        <w:rPr>
          <w:rFonts w:ascii="Arial" w:hAnsi="Arial" w:cs="Arial"/>
          <w:b/>
          <w:bCs/>
        </w:rPr>
        <w:t>”</w:t>
      </w:r>
      <w:r w:rsidRPr="00772799">
        <w:rPr>
          <w:rFonts w:ascii="Arial" w:hAnsi="Arial" w:cs="Arial"/>
          <w:b/>
          <w:bCs/>
        </w:rPr>
        <w:t xml:space="preserve"> </w:t>
      </w:r>
    </w:p>
    <w:p w:rsidR="00C60801" w:rsidRDefault="00C60801" w:rsidP="00C60801">
      <w:pPr>
        <w:rPr>
          <w:rFonts w:ascii="Arial" w:hAnsi="Arial" w:cs="Arial"/>
          <w:b/>
        </w:rPr>
      </w:pPr>
    </w:p>
    <w:p w:rsidR="00C60801" w:rsidRPr="007E7255" w:rsidRDefault="00C60801" w:rsidP="00C60801">
      <w:pPr>
        <w:rPr>
          <w:rFonts w:ascii="Arial" w:hAnsi="Arial" w:cs="Arial"/>
          <w:b/>
        </w:rPr>
      </w:pPr>
      <w:r w:rsidRPr="007E7255">
        <w:rPr>
          <w:rFonts w:ascii="Arial" w:hAnsi="Arial" w:cs="Arial"/>
          <w:b/>
        </w:rPr>
        <w:t xml:space="preserve">d) </w:t>
      </w:r>
      <w:r w:rsidRPr="007E7255">
        <w:rPr>
          <w:rFonts w:ascii="Arial" w:hAnsi="Arial" w:cs="Arial"/>
          <w:b/>
          <w:bCs/>
        </w:rPr>
        <w:t>PERSONAL CAPACITADO</w:t>
      </w:r>
      <w:r w:rsidRPr="007E7255">
        <w:rPr>
          <w:rFonts w:ascii="Arial" w:hAnsi="Arial" w:cs="Arial"/>
          <w:b/>
        </w:rPr>
        <w:t xml:space="preserve"> </w:t>
      </w:r>
    </w:p>
    <w:p w:rsidR="00C60801" w:rsidRPr="007E7255" w:rsidRDefault="00C60801" w:rsidP="00C60801">
      <w:pPr>
        <w:rPr>
          <w:rFonts w:ascii="Arial" w:hAnsi="Arial" w:cs="Arial"/>
          <w:b/>
        </w:rPr>
      </w:pPr>
    </w:p>
    <w:p w:rsidR="00C60801" w:rsidRPr="007E7255" w:rsidRDefault="00C60801" w:rsidP="00C60801">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7E7255">
        <w:rPr>
          <w:rFonts w:ascii="Arial" w:hAnsi="Arial" w:cs="Arial"/>
          <w:bCs/>
        </w:rPr>
        <w:t xml:space="preserve">deberá presentar el Currículum Vitae del profesional técnico especialistas en servicio a los </w:t>
      </w:r>
      <w:r w:rsidRPr="007E7255">
        <w:rPr>
          <w:rFonts w:ascii="Arial" w:hAnsi="Arial" w:cs="Arial"/>
        </w:rPr>
        <w:t xml:space="preserve">equipos en la materia, que comprueben </w:t>
      </w:r>
      <w:r w:rsidRPr="007E7255">
        <w:rPr>
          <w:rFonts w:ascii="Arial" w:hAnsi="Arial" w:cs="Arial"/>
          <w:bCs/>
        </w:rPr>
        <w:t xml:space="preserve">una experiencia mínima de 1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C60801" w:rsidRDefault="00C60801" w:rsidP="00C60801">
      <w:pPr>
        <w:ind w:left="900" w:hanging="360"/>
        <w:rPr>
          <w:rFonts w:ascii="Arial" w:hAnsi="Arial" w:cs="Arial"/>
          <w:bCs/>
        </w:rPr>
      </w:pPr>
    </w:p>
    <w:p w:rsidR="00C60801" w:rsidRPr="00B10310" w:rsidRDefault="00C60801" w:rsidP="00C60801">
      <w:pPr>
        <w:pStyle w:val="Textodebloque2"/>
        <w:ind w:left="0" w:right="99"/>
        <w:jc w:val="left"/>
        <w:rPr>
          <w:rFonts w:cs="Arial"/>
          <w:b/>
          <w:bCs w:val="0"/>
          <w:sz w:val="24"/>
        </w:rPr>
      </w:pPr>
      <w:r w:rsidRPr="00B10310">
        <w:rPr>
          <w:rFonts w:cs="Arial"/>
          <w:b/>
          <w:sz w:val="24"/>
        </w:rPr>
        <w:t>e)</w:t>
      </w:r>
      <w:r w:rsidRPr="00B10310">
        <w:rPr>
          <w:rFonts w:cs="Arial"/>
          <w:sz w:val="24"/>
        </w:rPr>
        <w:t xml:space="preserve"> </w:t>
      </w:r>
      <w:r w:rsidRPr="00B10310">
        <w:rPr>
          <w:rFonts w:cs="Arial"/>
          <w:b/>
          <w:bCs w:val="0"/>
          <w:sz w:val="24"/>
        </w:rPr>
        <w:t>PROGRAMA CALENDARIZADO DE PRESTACIÓN  DEL SERVICIO</w:t>
      </w:r>
    </w:p>
    <w:p w:rsidR="00C60801" w:rsidRPr="00B10310" w:rsidRDefault="00C60801" w:rsidP="00C60801">
      <w:pPr>
        <w:rPr>
          <w:rFonts w:ascii="Arial" w:hAnsi="Arial" w:cs="Arial"/>
          <w:bCs/>
        </w:rPr>
      </w:pPr>
    </w:p>
    <w:p w:rsidR="00C60801" w:rsidRPr="007E7255" w:rsidRDefault="00C60801" w:rsidP="00C60801">
      <w:pPr>
        <w:rPr>
          <w:rFonts w:ascii="Arial" w:hAnsi="Arial" w:cs="Arial"/>
          <w:b/>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 xml:space="preserve">” </w:t>
      </w:r>
      <w:r w:rsidRPr="006E1D59">
        <w:rPr>
          <w:rFonts w:ascii="Arial" w:hAnsi="Arial" w:cs="Arial"/>
          <w:bCs/>
        </w:rPr>
        <w:t>presentara el</w:t>
      </w:r>
      <w:r w:rsidRPr="00B10310">
        <w:rPr>
          <w:rFonts w:ascii="Arial" w:hAnsi="Arial" w:cs="Arial"/>
          <w:bCs/>
        </w:rPr>
        <w:t xml:space="preserve"> programa calendarizado para la prestación del servicio, en forma</w:t>
      </w:r>
      <w:r w:rsidRPr="007E7255">
        <w:rPr>
          <w:rFonts w:ascii="Arial" w:hAnsi="Arial" w:cs="Arial"/>
          <w:bCs/>
        </w:rPr>
        <w:t xml:space="preserve"> de barras (grafica de gant</w:t>
      </w:r>
      <w:r>
        <w:rPr>
          <w:rFonts w:ascii="Arial" w:hAnsi="Arial" w:cs="Arial"/>
          <w:bCs/>
        </w:rPr>
        <w:t>t</w:t>
      </w:r>
      <w:r w:rsidRPr="007E7255">
        <w:rPr>
          <w:rFonts w:ascii="Arial" w:hAnsi="Arial" w:cs="Arial"/>
          <w:bCs/>
        </w:rPr>
        <w:t xml:space="preserve">) por concepto, equipo e inmueble </w:t>
      </w:r>
      <w:r>
        <w:rPr>
          <w:rFonts w:ascii="Arial" w:hAnsi="Arial" w:cs="Arial"/>
          <w:bCs/>
        </w:rPr>
        <w:t>para</w:t>
      </w:r>
      <w:r w:rsidRPr="00B10310">
        <w:rPr>
          <w:rFonts w:ascii="Arial" w:hAnsi="Arial" w:cs="Arial"/>
        </w:rPr>
        <w:t xml:space="preserve"> </w:t>
      </w:r>
      <w:r w:rsidRPr="002F5C87">
        <w:rPr>
          <w:rFonts w:ascii="Arial" w:hAnsi="Arial" w:cs="Arial"/>
        </w:rPr>
        <w:t xml:space="preserve">el </w:t>
      </w:r>
      <w:r w:rsidRPr="00231045">
        <w:rPr>
          <w:rFonts w:ascii="Arial" w:hAnsi="Arial" w:cs="Arial"/>
        </w:rPr>
        <w:t xml:space="preserve">mantenimiento preventivo consistirá en </w:t>
      </w:r>
      <w:r>
        <w:rPr>
          <w:rFonts w:ascii="Arial" w:hAnsi="Arial" w:cs="Arial"/>
        </w:rPr>
        <w:t>dos</w:t>
      </w:r>
      <w:r w:rsidRPr="00231045">
        <w:rPr>
          <w:rFonts w:ascii="Arial" w:hAnsi="Arial" w:cs="Arial"/>
        </w:rPr>
        <w:t xml:space="preserve"> servicios</w:t>
      </w:r>
      <w:r>
        <w:rPr>
          <w:rFonts w:ascii="Arial" w:hAnsi="Arial" w:cs="Arial"/>
        </w:rPr>
        <w:t xml:space="preserve"> durante los primeros veinte días hábiles de cada mes, </w:t>
      </w:r>
      <w:r>
        <w:rPr>
          <w:rFonts w:ascii="Arial" w:hAnsi="Arial" w:cs="Arial"/>
          <w:bCs/>
        </w:rPr>
        <w:t xml:space="preserve">en el primer servicio el plazo para la prestación iniciara </w:t>
      </w:r>
      <w:r w:rsidRPr="00197E61">
        <w:rPr>
          <w:rFonts w:ascii="Arial" w:hAnsi="Arial" w:cs="Arial"/>
        </w:rPr>
        <w:t xml:space="preserve">a partir </w:t>
      </w:r>
      <w:r w:rsidRPr="00D97839">
        <w:rPr>
          <w:rFonts w:ascii="Arial" w:hAnsi="Arial" w:cs="Arial"/>
        </w:rPr>
        <w:t xml:space="preserve">del </w:t>
      </w:r>
      <w:r>
        <w:rPr>
          <w:rFonts w:ascii="Arial" w:hAnsi="Arial"/>
        </w:rPr>
        <w:t>siguiente día hábil del fallo y hasta el día 15 de noviembre de 2021.</w:t>
      </w:r>
    </w:p>
    <w:p w:rsidR="00C60801" w:rsidRDefault="00C60801" w:rsidP="00C60801">
      <w:pPr>
        <w:rPr>
          <w:rFonts w:ascii="Arial" w:hAnsi="Arial" w:cs="Arial"/>
          <w:b/>
          <w:bCs/>
        </w:rPr>
      </w:pPr>
    </w:p>
    <w:p w:rsidR="00C60801" w:rsidRPr="007E7255" w:rsidRDefault="00C60801" w:rsidP="00C60801">
      <w:pPr>
        <w:rPr>
          <w:rFonts w:ascii="Arial" w:hAnsi="Arial" w:cs="Arial"/>
          <w:bCs/>
        </w:rPr>
      </w:pPr>
      <w:r w:rsidRPr="007E7255">
        <w:rPr>
          <w:rFonts w:ascii="Arial" w:hAnsi="Arial" w:cs="Arial"/>
          <w:b/>
          <w:bCs/>
        </w:rPr>
        <w:lastRenderedPageBreak/>
        <w:t>f)</w:t>
      </w:r>
      <w:r w:rsidRPr="007E7255">
        <w:rPr>
          <w:rFonts w:ascii="Arial" w:hAnsi="Arial" w:cs="Arial"/>
          <w:bCs/>
        </w:rPr>
        <w:t xml:space="preserve"> </w:t>
      </w:r>
      <w:r w:rsidRPr="007E7255">
        <w:rPr>
          <w:rFonts w:ascii="Arial" w:hAnsi="Arial" w:cs="Arial"/>
          <w:b/>
          <w:bCs/>
        </w:rPr>
        <w:t>RELACION DE HERRAMIENTA Y EQUIPO</w:t>
      </w:r>
    </w:p>
    <w:p w:rsidR="00C60801" w:rsidRPr="007E7255" w:rsidRDefault="00C60801" w:rsidP="00C60801">
      <w:pPr>
        <w:rPr>
          <w:rFonts w:ascii="Arial" w:hAnsi="Arial" w:cs="Arial"/>
          <w:b/>
          <w:bCs/>
        </w:rPr>
      </w:pPr>
    </w:p>
    <w:p w:rsidR="00C60801" w:rsidRDefault="00C60801" w:rsidP="00C60801">
      <w:pPr>
        <w:rPr>
          <w:rFonts w:ascii="Arial" w:hAnsi="Arial" w:cs="Arial"/>
          <w:bCs/>
        </w:rPr>
      </w:pPr>
      <w:r w:rsidRPr="007E7255">
        <w:rPr>
          <w:rFonts w:ascii="Arial" w:hAnsi="Arial" w:cs="Arial"/>
          <w:b/>
          <w:bCs/>
        </w:rPr>
        <w:t xml:space="preserve">“EL </w:t>
      </w:r>
      <w:r>
        <w:rPr>
          <w:rFonts w:ascii="Arial" w:hAnsi="Arial" w:cs="Arial"/>
          <w:b/>
          <w:bCs/>
        </w:rPr>
        <w:t>LICITANTE</w:t>
      </w:r>
      <w:r w:rsidRPr="007E7255">
        <w:rPr>
          <w:rFonts w:ascii="Arial" w:hAnsi="Arial" w:cs="Arial"/>
          <w:b/>
          <w:bCs/>
        </w:rPr>
        <w:t>”</w:t>
      </w:r>
      <w:r w:rsidRPr="007E7255">
        <w:rPr>
          <w:rFonts w:ascii="Arial" w:hAnsi="Arial" w:cs="Arial"/>
          <w:bCs/>
        </w:rPr>
        <w:t xml:space="preserve"> deberá integrar en su propuesta la relación de herramientas y equipos de su propiedad o arrendados necesarios para la correcta prestación del servicio y rutinas de mantenimiento, apegándose al formato que se integra en el </w:t>
      </w:r>
      <w:r w:rsidRPr="007E7255">
        <w:rPr>
          <w:rFonts w:ascii="Arial" w:hAnsi="Arial" w:cs="Arial"/>
          <w:b/>
          <w:bCs/>
        </w:rPr>
        <w:t>Anexo Técnico.</w:t>
      </w:r>
    </w:p>
    <w:p w:rsidR="00C60801" w:rsidRPr="00591133" w:rsidRDefault="00C60801" w:rsidP="00C60801">
      <w:pPr>
        <w:rPr>
          <w:rFonts w:ascii="Arial" w:hAnsi="Arial" w:cs="Arial"/>
          <w:bCs/>
        </w:rPr>
      </w:pPr>
    </w:p>
    <w:p w:rsidR="00C60801" w:rsidRDefault="00C60801" w:rsidP="00C60801">
      <w:pPr>
        <w:rPr>
          <w:rFonts w:ascii="Arial" w:hAnsi="Arial" w:cs="Arial"/>
        </w:rPr>
      </w:pPr>
    </w:p>
    <w:p w:rsidR="00C60801" w:rsidRPr="00AA42A3" w:rsidRDefault="00C60801" w:rsidP="00C60801">
      <w:pPr>
        <w:ind w:left="360" w:hanging="360"/>
        <w:rPr>
          <w:rFonts w:ascii="Arial" w:hAnsi="Arial" w:cs="Arial"/>
          <w:b/>
          <w:bCs/>
        </w:rPr>
      </w:pPr>
      <w:r>
        <w:rPr>
          <w:rFonts w:ascii="Arial" w:hAnsi="Arial" w:cs="Arial"/>
          <w:b/>
          <w:bCs/>
        </w:rPr>
        <w:t>6</w:t>
      </w:r>
      <w:r w:rsidRPr="00AA42A3">
        <w:rPr>
          <w:rFonts w:ascii="Arial" w:hAnsi="Arial" w:cs="Arial"/>
          <w:b/>
          <w:bCs/>
        </w:rPr>
        <w:t>.- EVALUACIÓN DE PROPUESTAS</w:t>
      </w:r>
    </w:p>
    <w:p w:rsidR="00C60801" w:rsidRPr="00AA42A3" w:rsidRDefault="00C60801" w:rsidP="00C60801">
      <w:pPr>
        <w:ind w:left="360" w:hanging="360"/>
        <w:rPr>
          <w:rFonts w:ascii="Arial" w:hAnsi="Arial" w:cs="Arial"/>
          <w:b/>
          <w:bCs/>
        </w:rPr>
      </w:pPr>
    </w:p>
    <w:p w:rsidR="00C60801" w:rsidRDefault="00C60801" w:rsidP="00C60801">
      <w:pPr>
        <w:tabs>
          <w:tab w:val="left" w:pos="-284"/>
          <w:tab w:val="left" w:pos="9498"/>
        </w:tabs>
        <w:rPr>
          <w:rFonts w:ascii="Arial" w:hAnsi="Arial" w:cs="Arial"/>
          <w:bCs/>
        </w:rPr>
      </w:pPr>
      <w:r w:rsidRPr="007E7255">
        <w:rPr>
          <w:rFonts w:ascii="Arial" w:hAnsi="Arial" w:cs="Arial"/>
          <w:b/>
          <w:bCs/>
        </w:rPr>
        <w:t xml:space="preserve"> “EL </w:t>
      </w:r>
      <w:r>
        <w:rPr>
          <w:rFonts w:ascii="Arial" w:hAnsi="Arial" w:cs="Arial"/>
          <w:b/>
          <w:bCs/>
        </w:rPr>
        <w:t>LICITANTE</w:t>
      </w:r>
      <w:r w:rsidRPr="007E7255">
        <w:rPr>
          <w:rFonts w:ascii="Arial" w:hAnsi="Arial" w:cs="Arial"/>
          <w:b/>
          <w:bCs/>
        </w:rPr>
        <w:t xml:space="preserve">” </w:t>
      </w:r>
      <w:r>
        <w:rPr>
          <w:rFonts w:ascii="Arial" w:hAnsi="Arial" w:cs="Arial"/>
          <w:b/>
          <w:bCs/>
        </w:rPr>
        <w:t xml:space="preserve"> </w:t>
      </w:r>
      <w:r w:rsidRPr="00B67F46">
        <w:rPr>
          <w:rFonts w:ascii="Arial" w:hAnsi="Arial" w:cs="Arial"/>
          <w:bCs/>
        </w:rPr>
        <w:t>que no se ajuste a las especificaciones</w:t>
      </w:r>
      <w:r>
        <w:rPr>
          <w:rFonts w:ascii="Arial" w:hAnsi="Arial" w:cs="Arial"/>
          <w:bCs/>
        </w:rPr>
        <w:t xml:space="preserve"> requeridas para la prestación del servicio conforme a lo señalado en el </w:t>
      </w:r>
      <w:r w:rsidRPr="00A13C6E">
        <w:rPr>
          <w:rFonts w:ascii="Arial" w:hAnsi="Arial" w:cs="Arial"/>
          <w:b/>
          <w:bCs/>
        </w:rPr>
        <w:t>ANEXO TÉCNICO</w:t>
      </w:r>
      <w:r>
        <w:rPr>
          <w:rFonts w:ascii="Arial" w:hAnsi="Arial" w:cs="Arial"/>
          <w:b/>
          <w:bCs/>
        </w:rPr>
        <w:t xml:space="preserve">, </w:t>
      </w:r>
      <w:r w:rsidRPr="00B67F46">
        <w:rPr>
          <w:rFonts w:ascii="Arial" w:hAnsi="Arial" w:cs="Arial"/>
          <w:bCs/>
        </w:rPr>
        <w:t xml:space="preserve">y omita la entrega de los documentos </w:t>
      </w:r>
      <w:r>
        <w:rPr>
          <w:rFonts w:ascii="Arial" w:hAnsi="Arial" w:cs="Arial"/>
          <w:bCs/>
        </w:rPr>
        <w:t>solicitados, no será evaluado, siempre y cuando  la falta de documentos afecte la solvencia de la propuesta.</w:t>
      </w:r>
    </w:p>
    <w:p w:rsidR="00C60801" w:rsidRPr="00C60801" w:rsidRDefault="00C60801" w:rsidP="00C60801">
      <w:pPr>
        <w:jc w:val="center"/>
      </w:pPr>
    </w:p>
    <w:p w:rsidR="00EF568A" w:rsidRDefault="00EF568A"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BF0688">
      <w:pPr>
        <w:pStyle w:val="Ttulo1"/>
        <w:spacing w:after="0"/>
        <w:rPr>
          <w:rFonts w:ascii="Arial" w:hAnsi="Arial" w:cs="Arial"/>
        </w:rPr>
      </w:pPr>
      <w:r w:rsidRPr="00E9564C">
        <w:rPr>
          <w:rFonts w:ascii="Arial" w:hAnsi="Arial" w:cs="Arial"/>
        </w:rPr>
        <w:t xml:space="preserve">SAN LUIS </w:t>
      </w:r>
      <w:r w:rsidR="002F7E3D" w:rsidRPr="00E9564C">
        <w:rPr>
          <w:rFonts w:ascii="Arial" w:hAnsi="Arial" w:cs="Arial"/>
        </w:rPr>
        <w:t>POTOSÍ</w:t>
      </w:r>
      <w:r w:rsidRPr="00E9564C">
        <w:rPr>
          <w:rFonts w:ascii="Arial" w:hAnsi="Arial" w:cs="Arial"/>
        </w:rPr>
        <w:t>, S.L.P. A ______ DE ____________________ 20</w:t>
      </w:r>
      <w:r w:rsidR="00C92379" w:rsidRPr="00E9564C">
        <w:rPr>
          <w:rFonts w:ascii="Arial" w:hAnsi="Arial" w:cs="Arial"/>
        </w:rPr>
        <w:t>2</w:t>
      </w:r>
      <w:r w:rsidR="006A4A6A" w:rsidRPr="00E9564C">
        <w:rPr>
          <w:rFonts w:ascii="Arial" w:hAnsi="Arial" w:cs="Arial"/>
        </w:rPr>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lastRenderedPageBreak/>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BF0688">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00C92379" w:rsidRPr="00E9564C">
        <w:rPr>
          <w:rFonts w:ascii="Arial" w:hAnsi="Arial" w:cs="Arial"/>
        </w:rPr>
        <w:t>, S.L.P. A_____ DE ________ 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163D8">
        <w:rPr>
          <w:noProof/>
        </w:rPr>
        <w:t>N052</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E87D73">
      <w:pPr>
        <w:pStyle w:val="Ttulo1"/>
        <w:rPr>
          <w:rFonts w:ascii="Arial" w:hAnsi="Arial" w:cs="Arial"/>
        </w:rPr>
      </w:pPr>
    </w:p>
    <w:p w:rsidR="00E87D73" w:rsidRPr="00E9564C" w:rsidRDefault="00E87D73" w:rsidP="00E87D73">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w:t>
      </w:r>
      <w:r w:rsidR="00C92379" w:rsidRPr="00E9564C">
        <w:rPr>
          <w:rFonts w:ascii="Arial" w:hAnsi="Arial" w:cs="Arial"/>
        </w:rPr>
        <w:t>.L.P. A ___ DE _____________ 202</w:t>
      </w:r>
      <w:r w:rsidR="006A4A6A" w:rsidRPr="00E9564C">
        <w:rPr>
          <w:rFonts w:ascii="Arial" w:hAnsi="Arial" w:cs="Arial"/>
        </w:rPr>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c.p.,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0163D8">
        <w:rPr>
          <w:rFonts w:ascii="Arial" w:hAnsi="Arial" w:cs="Arial"/>
          <w:noProof/>
        </w:rPr>
        <w:t>N052</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Pr="00E9564C">
        <w:rPr>
          <w:rFonts w:ascii="Arial" w:hAnsi="Arial" w:cs="Arial"/>
          <w:b/>
          <w:sz w:val="17"/>
        </w:rPr>
        <w:t>“</w:t>
      </w:r>
      <w:r w:rsidR="00B676C2" w:rsidRPr="00B676C2">
        <w:rPr>
          <w:rFonts w:ascii="Arial" w:hAnsi="Arial" w:cs="Arial"/>
          <w:b/>
          <w:lang w:val="es-MX"/>
        </w:rPr>
        <w:t>MANTENIMIENTO Y CONSERVACIÓN DE MAQUINARIA Y EQUIPO</w:t>
      </w:r>
      <w:r w:rsidRPr="00E9564C">
        <w:rPr>
          <w:rFonts w:ascii="Arial" w:hAnsi="Arial" w:cs="Arial"/>
          <w:b/>
          <w:sz w:val="17"/>
        </w:rPr>
        <w:t>”</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F146CB" w:rsidP="00F146CB">
            <w:pPr>
              <w:spacing w:after="0" w:line="276" w:lineRule="auto"/>
              <w:rPr>
                <w:rFonts w:ascii="Arial" w:hAnsi="Arial" w:cs="Arial"/>
                <w:sz w:val="16"/>
              </w:rPr>
            </w:pPr>
            <w:r>
              <w:rPr>
                <w:rFonts w:ascii="Arial" w:hAnsi="Arial" w:cs="Arial"/>
                <w:color w:val="0000FF"/>
                <w:sz w:val="16"/>
              </w:rPr>
              <w:t>Constancia del padrón de proveedores SSSLP vigente 2021</w:t>
            </w:r>
            <w:r>
              <w:t xml:space="preserve"> </w:t>
            </w:r>
            <w:r>
              <w:rPr>
                <w:rFonts w:ascii="Arial" w:hAnsi="Arial" w:cs="Arial"/>
                <w:color w:val="0000FF"/>
                <w:sz w:val="16"/>
              </w:rPr>
              <w:t>y/o constancia del Padrón Único de Proveedores de la Administración Pública Estatal</w:t>
            </w:r>
            <w:bookmarkStart w:id="0" w:name="_GoBack"/>
            <w:bookmarkEnd w:id="0"/>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de la ley de responsabilidades administrativas para el estado y municipios de san luis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lastRenderedPageBreak/>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BF0688">
      <w:pPr>
        <w:pStyle w:val="Ttulo1"/>
        <w:spacing w:before="120" w:after="120"/>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S.L.P</w:t>
      </w:r>
      <w:r w:rsidR="00C92379" w:rsidRPr="00E9564C">
        <w:rPr>
          <w:rFonts w:ascii="Arial" w:hAnsi="Arial" w:cs="Arial"/>
        </w:rPr>
        <w:t>. A ____ DE _________________202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0163D8">
        <w:rPr>
          <w:noProof/>
        </w:rPr>
        <w:t>N052</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0163D8">
        <w:rPr>
          <w:rFonts w:ascii="Arial" w:hAnsi="Arial" w:cs="Arial"/>
          <w:b/>
          <w:noProof/>
          <w:sz w:val="20"/>
        </w:rPr>
        <w:t>N052</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0163D8">
        <w:rPr>
          <w:noProof/>
          <w:sz w:val="19"/>
          <w:szCs w:val="19"/>
        </w:rPr>
        <w:t>N052</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a el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bienes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tulo1"/>
        <w:spacing w:before="120" w:after="120"/>
        <w:rPr>
          <w:rFonts w:ascii="Arial" w:hAnsi="Arial" w:cs="Arial"/>
          <w:sz w:val="16"/>
        </w:rPr>
      </w:pPr>
      <w:r w:rsidRPr="00E9564C">
        <w:rPr>
          <w:rFonts w:ascii="Arial" w:hAnsi="Arial" w:cs="Arial"/>
          <w:sz w:val="16"/>
        </w:rPr>
        <w:t xml:space="preserve">SAN LUIS </w:t>
      </w:r>
      <w:r w:rsidR="004C0CB1" w:rsidRPr="00E9564C">
        <w:rPr>
          <w:rFonts w:ascii="Arial" w:hAnsi="Arial" w:cs="Arial"/>
          <w:sz w:val="16"/>
        </w:rPr>
        <w:t>POTOSÍ</w:t>
      </w:r>
      <w:r w:rsidRPr="00E9564C">
        <w:rPr>
          <w:rFonts w:ascii="Arial" w:hAnsi="Arial" w:cs="Arial"/>
          <w:sz w:val="16"/>
        </w:rPr>
        <w:t>, S.L.P.</w:t>
      </w:r>
      <w:r w:rsidR="00C92379" w:rsidRPr="00E9564C">
        <w:rPr>
          <w:rFonts w:ascii="Arial" w:hAnsi="Arial" w:cs="Arial"/>
          <w:sz w:val="16"/>
        </w:rPr>
        <w:t xml:space="preserve"> A ____ DE _________________202</w:t>
      </w:r>
      <w:r w:rsidR="006A4A6A" w:rsidRPr="00E9564C">
        <w:rPr>
          <w:rFonts w:ascii="Arial" w:hAnsi="Arial" w:cs="Arial"/>
          <w:sz w:val="16"/>
        </w:rPr>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0163D8">
        <w:rPr>
          <w:rFonts w:ascii="Arial" w:hAnsi="Arial" w:cs="Arial"/>
          <w:b/>
          <w:noProof/>
          <w:sz w:val="20"/>
        </w:rPr>
        <w:t>N052</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D8" w:rsidRDefault="000163D8" w:rsidP="00D8766F">
      <w:pPr>
        <w:spacing w:after="0"/>
      </w:pPr>
      <w:r>
        <w:separator/>
      </w:r>
    </w:p>
  </w:endnote>
  <w:endnote w:type="continuationSeparator" w:id="0">
    <w:p w:rsidR="000163D8" w:rsidRDefault="000163D8"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8" w:rsidRDefault="000163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3D8" w:rsidRDefault="000163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8" w:rsidRDefault="000163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46CB">
      <w:rPr>
        <w:rStyle w:val="Nmerodepgina"/>
        <w:noProof/>
      </w:rPr>
      <w:t>37</w:t>
    </w:r>
    <w:r>
      <w:rPr>
        <w:rStyle w:val="Nmerodepgina"/>
      </w:rPr>
      <w:fldChar w:fldCharType="end"/>
    </w:r>
  </w:p>
  <w:p w:rsidR="000163D8" w:rsidRDefault="000163D8">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D8" w:rsidRDefault="000163D8" w:rsidP="00D8766F">
      <w:pPr>
        <w:spacing w:after="0"/>
      </w:pPr>
      <w:r>
        <w:separator/>
      </w:r>
    </w:p>
  </w:footnote>
  <w:footnote w:type="continuationSeparator" w:id="0">
    <w:p w:rsidR="000163D8" w:rsidRDefault="000163D8"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1">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2">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48276D"/>
    <w:multiLevelType w:val="hybridMultilevel"/>
    <w:tmpl w:val="C3DEA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824F45"/>
    <w:multiLevelType w:val="hybridMultilevel"/>
    <w:tmpl w:val="26807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4">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5">
    <w:nsid w:val="6F920302"/>
    <w:multiLevelType w:val="hybridMultilevel"/>
    <w:tmpl w:val="FA02A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7">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0"/>
  </w:num>
  <w:num w:numId="2">
    <w:abstractNumId w:val="21"/>
  </w:num>
  <w:num w:numId="3">
    <w:abstractNumId w:val="1"/>
  </w:num>
  <w:num w:numId="4">
    <w:abstractNumId w:val="39"/>
  </w:num>
  <w:num w:numId="5">
    <w:abstractNumId w:val="14"/>
  </w:num>
  <w:num w:numId="6">
    <w:abstractNumId w:val="45"/>
  </w:num>
  <w:num w:numId="7">
    <w:abstractNumId w:val="20"/>
  </w:num>
  <w:num w:numId="8">
    <w:abstractNumId w:val="9"/>
  </w:num>
  <w:num w:numId="9">
    <w:abstractNumId w:val="15"/>
  </w:num>
  <w:num w:numId="10">
    <w:abstractNumId w:val="33"/>
  </w:num>
  <w:num w:numId="11">
    <w:abstractNumId w:val="29"/>
  </w:num>
  <w:num w:numId="12">
    <w:abstractNumId w:val="41"/>
  </w:num>
  <w:num w:numId="13">
    <w:abstractNumId w:val="51"/>
  </w:num>
  <w:num w:numId="14">
    <w:abstractNumId w:val="36"/>
  </w:num>
  <w:num w:numId="15">
    <w:abstractNumId w:val="28"/>
  </w:num>
  <w:num w:numId="16">
    <w:abstractNumId w:val="49"/>
  </w:num>
  <w:num w:numId="17">
    <w:abstractNumId w:val="26"/>
  </w:num>
  <w:num w:numId="18">
    <w:abstractNumId w:val="7"/>
  </w:num>
  <w:num w:numId="19">
    <w:abstractNumId w:val="27"/>
  </w:num>
  <w:num w:numId="20">
    <w:abstractNumId w:val="50"/>
  </w:num>
  <w:num w:numId="21">
    <w:abstractNumId w:val="32"/>
  </w:num>
  <w:num w:numId="22">
    <w:abstractNumId w:val="37"/>
  </w:num>
  <w:num w:numId="23">
    <w:abstractNumId w:val="11"/>
  </w:num>
  <w:num w:numId="24">
    <w:abstractNumId w:val="47"/>
  </w:num>
  <w:num w:numId="25">
    <w:abstractNumId w:val="3"/>
  </w:num>
  <w:num w:numId="26">
    <w:abstractNumId w:val="4"/>
  </w:num>
  <w:num w:numId="27">
    <w:abstractNumId w:val="31"/>
  </w:num>
  <w:num w:numId="28">
    <w:abstractNumId w:val="46"/>
  </w:num>
  <w:num w:numId="29">
    <w:abstractNumId w:val="23"/>
  </w:num>
  <w:num w:numId="30">
    <w:abstractNumId w:val="44"/>
  </w:num>
  <w:num w:numId="31">
    <w:abstractNumId w:val="40"/>
  </w:num>
  <w:num w:numId="32">
    <w:abstractNumId w:val="16"/>
  </w:num>
  <w:num w:numId="33">
    <w:abstractNumId w:val="8"/>
  </w:num>
  <w:num w:numId="34">
    <w:abstractNumId w:val="19"/>
  </w:num>
  <w:num w:numId="35">
    <w:abstractNumId w:val="5"/>
  </w:num>
  <w:num w:numId="36">
    <w:abstractNumId w:val="48"/>
  </w:num>
  <w:num w:numId="37">
    <w:abstractNumId w:val="30"/>
  </w:num>
  <w:num w:numId="38">
    <w:abstractNumId w:val="35"/>
  </w:num>
  <w:num w:numId="39">
    <w:abstractNumId w:val="13"/>
  </w:num>
  <w:num w:numId="40">
    <w:abstractNumId w:val="42"/>
  </w:num>
  <w:num w:numId="41">
    <w:abstractNumId w:val="34"/>
  </w:num>
  <w:num w:numId="42">
    <w:abstractNumId w:val="12"/>
  </w:num>
  <w:num w:numId="43">
    <w:abstractNumId w:val="22"/>
  </w:num>
  <w:num w:numId="44">
    <w:abstractNumId w:val="38"/>
  </w:num>
  <w:num w:numId="45">
    <w:abstractNumId w:val="17"/>
  </w:num>
  <w:num w:numId="46">
    <w:abstractNumId w:val="2"/>
  </w:num>
  <w:num w:numId="47">
    <w:abstractNumId w:val="24"/>
  </w:num>
  <w:num w:numId="48">
    <w:abstractNumId w:val="6"/>
  </w:num>
  <w:num w:numId="49">
    <w:abstractNumId w:val="10"/>
  </w:num>
  <w:num w:numId="50">
    <w:abstractNumId w:val="18"/>
  </w:num>
  <w:num w:numId="51">
    <w:abstractNumId w:val="43"/>
  </w:num>
  <w:num w:numId="52">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163D8"/>
    <w:rsid w:val="00016FAB"/>
    <w:rsid w:val="00036D77"/>
    <w:rsid w:val="00042CF7"/>
    <w:rsid w:val="00050596"/>
    <w:rsid w:val="00055BCD"/>
    <w:rsid w:val="00061A7B"/>
    <w:rsid w:val="000721FB"/>
    <w:rsid w:val="000837F4"/>
    <w:rsid w:val="000862D9"/>
    <w:rsid w:val="000979E4"/>
    <w:rsid w:val="000B7050"/>
    <w:rsid w:val="000E5309"/>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277ED"/>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66FE9"/>
    <w:rsid w:val="00472E0D"/>
    <w:rsid w:val="00491A8C"/>
    <w:rsid w:val="00494BC5"/>
    <w:rsid w:val="004A0F65"/>
    <w:rsid w:val="004B551A"/>
    <w:rsid w:val="004B6281"/>
    <w:rsid w:val="004B7BA6"/>
    <w:rsid w:val="004C0CB1"/>
    <w:rsid w:val="00503ED6"/>
    <w:rsid w:val="00513193"/>
    <w:rsid w:val="00531784"/>
    <w:rsid w:val="00534C05"/>
    <w:rsid w:val="00535AD4"/>
    <w:rsid w:val="005423F1"/>
    <w:rsid w:val="00545473"/>
    <w:rsid w:val="005600B3"/>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71326B"/>
    <w:rsid w:val="0071377E"/>
    <w:rsid w:val="0073012E"/>
    <w:rsid w:val="007401D9"/>
    <w:rsid w:val="007413CE"/>
    <w:rsid w:val="00744333"/>
    <w:rsid w:val="00752D1A"/>
    <w:rsid w:val="00753FEA"/>
    <w:rsid w:val="0076008F"/>
    <w:rsid w:val="007617B3"/>
    <w:rsid w:val="007848E2"/>
    <w:rsid w:val="00792828"/>
    <w:rsid w:val="007A4A2A"/>
    <w:rsid w:val="007C70C3"/>
    <w:rsid w:val="007D1384"/>
    <w:rsid w:val="00827110"/>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CF4"/>
    <w:rsid w:val="00932672"/>
    <w:rsid w:val="00950400"/>
    <w:rsid w:val="00963363"/>
    <w:rsid w:val="00965021"/>
    <w:rsid w:val="00980D28"/>
    <w:rsid w:val="00982D93"/>
    <w:rsid w:val="00987786"/>
    <w:rsid w:val="009A6D4D"/>
    <w:rsid w:val="009C23B3"/>
    <w:rsid w:val="009D56FD"/>
    <w:rsid w:val="009E1293"/>
    <w:rsid w:val="00A025F2"/>
    <w:rsid w:val="00A13D97"/>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0801"/>
    <w:rsid w:val="00C67602"/>
    <w:rsid w:val="00C723C2"/>
    <w:rsid w:val="00C7692B"/>
    <w:rsid w:val="00C7778D"/>
    <w:rsid w:val="00C92379"/>
    <w:rsid w:val="00C97610"/>
    <w:rsid w:val="00CB467E"/>
    <w:rsid w:val="00CC6CC3"/>
    <w:rsid w:val="00CF7358"/>
    <w:rsid w:val="00D3149E"/>
    <w:rsid w:val="00D847C5"/>
    <w:rsid w:val="00D852E2"/>
    <w:rsid w:val="00D8766F"/>
    <w:rsid w:val="00D97726"/>
    <w:rsid w:val="00DC1C8F"/>
    <w:rsid w:val="00DD0A39"/>
    <w:rsid w:val="00DE1E6A"/>
    <w:rsid w:val="00DE57F5"/>
    <w:rsid w:val="00E14B32"/>
    <w:rsid w:val="00E251F8"/>
    <w:rsid w:val="00E4209E"/>
    <w:rsid w:val="00E4499C"/>
    <w:rsid w:val="00E6235A"/>
    <w:rsid w:val="00E6277E"/>
    <w:rsid w:val="00E87D73"/>
    <w:rsid w:val="00E9564C"/>
    <w:rsid w:val="00EA468E"/>
    <w:rsid w:val="00EC7ACA"/>
    <w:rsid w:val="00EE1893"/>
    <w:rsid w:val="00EF568A"/>
    <w:rsid w:val="00F01455"/>
    <w:rsid w:val="00F12CD8"/>
    <w:rsid w:val="00F146CB"/>
    <w:rsid w:val="00F25746"/>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286280249">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422489680">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KY7JE73JER44-1085195200-603</_dlc_DocId>
    <_dlc_DocIdUrl xmlns="5b8df2c3-922a-4e54-bca0-18138743ea0e">
      <Url>https://slp.gob.mx/ssalud/_layouts/15/DocIdRedir.aspx?ID=KY7JE73JER44-1085195200-603</Url>
      <Description>KY7JE73JER44-1085195200-603</Description>
    </_dlc_DocIdUrl>
  </documentManagement>
</p:properties>
</file>

<file path=customXml/itemProps1.xml><?xml version="1.0" encoding="utf-8"?>
<ds:datastoreItem xmlns:ds="http://schemas.openxmlformats.org/officeDocument/2006/customXml" ds:itemID="{BBB34062-CA36-49E9-842B-E884458D143A}"/>
</file>

<file path=customXml/itemProps2.xml><?xml version="1.0" encoding="utf-8"?>
<ds:datastoreItem xmlns:ds="http://schemas.openxmlformats.org/officeDocument/2006/customXml" ds:itemID="{CB7919F9-D58C-4B82-968B-982DF875BB83}"/>
</file>

<file path=customXml/itemProps3.xml><?xml version="1.0" encoding="utf-8"?>
<ds:datastoreItem xmlns:ds="http://schemas.openxmlformats.org/officeDocument/2006/customXml" ds:itemID="{B359D7FE-2AE1-4D3C-8A2C-2AC9C37F6CD5}"/>
</file>

<file path=customXml/itemProps4.xml><?xml version="1.0" encoding="utf-8"?>
<ds:datastoreItem xmlns:ds="http://schemas.openxmlformats.org/officeDocument/2006/customXml" ds:itemID="{2F07A823-B614-4778-A0D3-710784FB2BE2}"/>
</file>

<file path=docProps/app.xml><?xml version="1.0" encoding="utf-8"?>
<Properties xmlns="http://schemas.openxmlformats.org/officeDocument/2006/extended-properties" xmlns:vt="http://schemas.openxmlformats.org/officeDocument/2006/docPropsVTypes">
  <Template>Normal</Template>
  <TotalTime>191</TotalTime>
  <Pages>52</Pages>
  <Words>15699</Words>
  <Characters>86350</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35</cp:revision>
  <cp:lastPrinted>2019-10-31T14:34:00Z</cp:lastPrinted>
  <dcterms:created xsi:type="dcterms:W3CDTF">2021-03-12T16:03:00Z</dcterms:created>
  <dcterms:modified xsi:type="dcterms:W3CDTF">2021-07-07T19:20:00Z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e94a0afe-6846-48a3-ac43-7d1f271c4016</vt:lpwstr>
  </property>
</Properties>
</file>